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0A" w:rsidRPr="0047310A" w:rsidRDefault="0047310A" w:rsidP="0047310A">
      <w:pPr>
        <w:tabs>
          <w:tab w:val="left" w:pos="1162"/>
          <w:tab w:val="left" w:pos="4848"/>
          <w:tab w:val="left" w:pos="5557"/>
          <w:tab w:val="left" w:pos="6549"/>
          <w:tab w:val="left" w:pos="7116"/>
          <w:tab w:val="left" w:pos="7683"/>
          <w:tab w:val="right" w:pos="8250"/>
        </w:tabs>
        <w:spacing w:after="0" w:line="320" w:lineRule="exact"/>
        <w:jc w:val="center"/>
        <w:outlineLvl w:val="1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  <w:bookmarkStart w:id="0" w:name="_Toc341888700"/>
      <w:r w:rsidRPr="0047310A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מהלך הלימודים לקראת התואר "בוגר אוניברסיטה"</w:t>
      </w:r>
      <w:bookmarkEnd w:id="0"/>
    </w:p>
    <w:p w:rsidR="0047310A" w:rsidRPr="0047310A" w:rsidRDefault="0047310A" w:rsidP="0047310A">
      <w:pPr>
        <w:keepNext/>
        <w:spacing w:after="0" w:line="260" w:lineRule="atLeast"/>
        <w:jc w:val="both"/>
        <w:outlineLvl w:val="2"/>
        <w:rPr>
          <w:rFonts w:ascii="Sans" w:eastAsia="Times New Roman" w:hAnsi="Sans" w:cs="David"/>
          <w:sz w:val="20"/>
          <w:szCs w:val="24"/>
          <w:rtl/>
        </w:rPr>
      </w:pPr>
    </w:p>
    <w:p w:rsidR="0047310A" w:rsidRPr="0047310A" w:rsidRDefault="0047310A" w:rsidP="0047310A">
      <w:pPr>
        <w:keepNext/>
        <w:spacing w:after="0" w:line="260" w:lineRule="atLeast"/>
        <w:jc w:val="both"/>
        <w:outlineLvl w:val="2"/>
        <w:rPr>
          <w:rFonts w:ascii="Sans" w:eastAsia="Times New Roman" w:hAnsi="Sans" w:cs="David"/>
          <w:sz w:val="20"/>
          <w:szCs w:val="24"/>
          <w:rtl/>
        </w:rPr>
      </w:pPr>
    </w:p>
    <w:p w:rsidR="0047310A" w:rsidRPr="0047310A" w:rsidRDefault="0047310A" w:rsidP="0047310A">
      <w:pPr>
        <w:keepNext/>
        <w:spacing w:after="0" w:line="260" w:lineRule="atLeast"/>
        <w:jc w:val="both"/>
        <w:outlineLvl w:val="3"/>
        <w:rPr>
          <w:rFonts w:ascii="Sans" w:eastAsia="Times New Roman" w:hAnsi="Sans" w:cs="David"/>
          <w:b/>
          <w:bCs/>
          <w:noProof/>
          <w:sz w:val="20"/>
          <w:szCs w:val="20"/>
          <w:u w:val="single"/>
          <w:rtl/>
        </w:rPr>
      </w:pPr>
      <w:r w:rsidRPr="0047310A">
        <w:rPr>
          <w:rFonts w:ascii="Sans" w:eastAsia="Times New Roman" w:hAnsi="Sans" w:cs="David"/>
          <w:b/>
          <w:bCs/>
          <w:noProof/>
          <w:sz w:val="20"/>
          <w:szCs w:val="24"/>
          <w:u w:val="single"/>
          <w:rtl/>
        </w:rPr>
        <w:t>תכנית הלימודים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  <w:rtl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תכנית הלימודים מורכבת מקורסי חובה ומקורסי בחירה שיי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בחר</w:t>
      </w:r>
      <w:r w:rsidRPr="0047310A">
        <w:rPr>
          <w:rFonts w:ascii="Arial" w:eastAsia="Times New Roman" w:hAnsi="Arial" w:cs="David"/>
          <w:sz w:val="20"/>
          <w:szCs w:val="24"/>
          <w:rtl/>
        </w:rPr>
        <w:t>ו ע"י התלמיד. ניתן לכלול קורס בתכנית הלימודים רק אם התלמיד עמד בדרישות הקד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ם</w:t>
      </w:r>
      <w:r w:rsidRPr="0047310A">
        <w:rPr>
          <w:rFonts w:ascii="Arial" w:eastAsia="Times New Roman" w:hAnsi="Arial" w:cs="David"/>
          <w:sz w:val="20"/>
          <w:szCs w:val="24"/>
          <w:rtl/>
        </w:rPr>
        <w:t>. עמידה בדרישות הקד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ם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 פירושה לימוד ומעבר הבחינות בקורסים הנדרשים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,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 בציון 60 ומעלה.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keepNext/>
        <w:spacing w:after="0" w:line="260" w:lineRule="atLeast"/>
        <w:jc w:val="both"/>
        <w:outlineLvl w:val="3"/>
        <w:rPr>
          <w:rFonts w:ascii="Sans" w:eastAsia="Times New Roman" w:hAnsi="Sans" w:cs="David"/>
          <w:b/>
          <w:bCs/>
          <w:noProof/>
          <w:sz w:val="20"/>
          <w:szCs w:val="24"/>
          <w:u w:val="single"/>
          <w:rtl/>
        </w:rPr>
      </w:pPr>
      <w:r w:rsidRPr="0047310A">
        <w:rPr>
          <w:rFonts w:ascii="Sans" w:eastAsia="Times New Roman" w:hAnsi="Sans" w:cs="David"/>
          <w:b/>
          <w:bCs/>
          <w:noProof/>
          <w:sz w:val="20"/>
          <w:szCs w:val="24"/>
          <w:u w:val="single"/>
          <w:rtl/>
        </w:rPr>
        <w:t>שעות סמסטריאליות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  <w:rtl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 xml:space="preserve">לצורך חישוב השעות נחשבת כל שעת הרצאה או שעת תרגיל בחוג למדעי המחשב כשעה סמסטריאלית. חישוב השעות בקורסים מתכניות הלימודים בחוגים אחרים יהיה לפי תקנות אותם חוגים (אנגלית וקורס 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'</w:t>
      </w:r>
      <w:r w:rsidRPr="0047310A">
        <w:rPr>
          <w:rFonts w:ascii="Arial" w:eastAsia="Times New Roman" w:hAnsi="Arial" w:cs="David"/>
          <w:sz w:val="20"/>
          <w:szCs w:val="24"/>
          <w:rtl/>
        </w:rPr>
        <w:t>הכנה בפיזיקה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'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 אינם נמנים 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במניי</w:t>
      </w:r>
      <w:r w:rsidRPr="0047310A">
        <w:rPr>
          <w:rFonts w:ascii="Arial" w:eastAsia="Times New Roman" w:hAnsi="Arial" w:cs="David" w:hint="eastAsia"/>
          <w:sz w:val="20"/>
          <w:szCs w:val="24"/>
          <w:rtl/>
        </w:rPr>
        <w:t>ן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 השעות).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4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</w:pP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בחנים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  <w:rtl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בקורסים השונים יתקיימו לעיתים בחנים במהלך הסמסטר. מורה רשאי ל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שקלל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 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 xml:space="preserve"> את </w:t>
      </w:r>
      <w:r w:rsidRPr="0047310A">
        <w:rPr>
          <w:rFonts w:ascii="Arial" w:eastAsia="Times New Roman" w:hAnsi="Arial" w:cs="David"/>
          <w:sz w:val="20"/>
          <w:szCs w:val="24"/>
          <w:rtl/>
        </w:rPr>
        <w:t xml:space="preserve">ציון הבחנים 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 xml:space="preserve">בהיקף של </w:t>
      </w:r>
      <w:r w:rsidRPr="0047310A">
        <w:rPr>
          <w:rFonts w:ascii="Arial" w:eastAsia="Times New Roman" w:hAnsi="Arial" w:cs="David"/>
          <w:sz w:val="20"/>
          <w:szCs w:val="24"/>
          <w:rtl/>
        </w:rPr>
        <w:t>עד 15% מהציון הסופי בקורס.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</w:pP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הגשת תרגילים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תלמיד נדרש להגיש כסדרם לפחות 70% מהתרגילים. המורה רשאי למנוע מתלמיד אשר לא ימלא אחר דרישה זו מלהשתתף בבחינות המעבר. המורה רשאי להתחשב בציוני התרגילים עד 10% מהציון הסופי בקורס.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</w:pP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שעות תרגיל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  <w:rtl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בקורסי השנה הראשונה, ובחלק מקורסי שנים ב' ו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>-</w:t>
      </w:r>
      <w:r w:rsidRPr="0047310A">
        <w:rPr>
          <w:rFonts w:ascii="Arial" w:eastAsia="Times New Roman" w:hAnsi="Arial" w:cs="David"/>
          <w:sz w:val="20"/>
          <w:szCs w:val="24"/>
          <w:rtl/>
        </w:rPr>
        <w:t>ג', תתקיימנה שעות תרגיל. ההשתתפות בשעות התרגיל היא חובה. בקורסים רבי משתתפים יחולקו המשתתפים למספר קבוצות תרגיל.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</w:pP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השתתפות בסמינר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תלמיד המשתתף בסמינר חייב להיות נוכח לפחות ב- 70% מפגישות הסמינר ולהרצות בו.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</w:pP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הרכבת תכנית לימודים וי</w:t>
      </w:r>
      <w:r w:rsidRPr="0047310A">
        <w:rPr>
          <w:rFonts w:ascii="Arial" w:eastAsia="Times New Roman" w:hAnsi="Arial" w:cs="David" w:hint="cs"/>
          <w:b/>
          <w:bCs/>
          <w:sz w:val="20"/>
          <w:szCs w:val="24"/>
          <w:u w:val="single"/>
          <w:rtl/>
        </w:rPr>
        <w:t>י</w:t>
      </w:r>
      <w:r w:rsidRPr="0047310A">
        <w:rPr>
          <w:rFonts w:ascii="Arial" w:eastAsia="Times New Roman" w:hAnsi="Arial" w:cs="David"/>
          <w:b/>
          <w:bCs/>
          <w:sz w:val="20"/>
          <w:szCs w:val="24"/>
          <w:u w:val="single"/>
          <w:rtl/>
        </w:rPr>
        <w:t>עוץ לתלמידים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הקורסים אותם מומלץ ללמוד בשנה א' ללימודים בכל אחת מתכניות הלימודים השונות, מפורטים בידיעון.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0"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הרישום לקורסים יתבצע בשיטת ה"מכרז". פרטים יפורסמו לפני תחילת הרישום לקורסים.</w:t>
      </w:r>
    </w:p>
    <w:p w:rsidR="0047310A" w:rsidRPr="0047310A" w:rsidRDefault="0047310A" w:rsidP="0047310A">
      <w:pPr>
        <w:spacing w:after="0" w:line="240" w:lineRule="auto"/>
        <w:jc w:val="both"/>
        <w:rPr>
          <w:rFonts w:ascii="Arial" w:eastAsia="Times New Roman" w:hAnsi="Arial" w:cs="David"/>
          <w:sz w:val="20"/>
          <w:szCs w:val="24"/>
          <w:rtl/>
        </w:rPr>
      </w:pPr>
      <w:r w:rsidRPr="0047310A">
        <w:rPr>
          <w:rFonts w:ascii="Arial" w:eastAsia="Times New Roman" w:hAnsi="Arial" w:cs="David"/>
          <w:sz w:val="20"/>
          <w:szCs w:val="24"/>
          <w:rtl/>
        </w:rPr>
        <w:t>לרשות התלמידים בשנים ב'-ג' עומד יועץ אשר ידריך אותם בהרכבת תכניות לימודים. שם היועץ, מס' חדרו ושעות הקבלה שלו יפורסמו לפני תחילת שנת הלימודים.</w:t>
      </w:r>
    </w:p>
    <w:p w:rsidR="0047310A" w:rsidRPr="0047310A" w:rsidRDefault="0047310A" w:rsidP="0047310A">
      <w:pPr>
        <w:tabs>
          <w:tab w:val="left" w:pos="878"/>
          <w:tab w:val="left" w:pos="1587"/>
        </w:tabs>
        <w:spacing w:after="0" w:line="260" w:lineRule="atLeast"/>
        <w:jc w:val="both"/>
        <w:rPr>
          <w:rFonts w:ascii="Arial" w:eastAsia="Times New Roman" w:hAnsi="Arial" w:cs="David"/>
          <w:b/>
          <w:bCs/>
          <w:sz w:val="20"/>
          <w:szCs w:val="24"/>
          <w:rtl/>
        </w:rPr>
      </w:pPr>
    </w:p>
    <w:p w:rsidR="0047310A" w:rsidRPr="0047310A" w:rsidRDefault="0047310A" w:rsidP="0047310A">
      <w:pPr>
        <w:tabs>
          <w:tab w:val="left" w:pos="878"/>
          <w:tab w:val="left" w:pos="1587"/>
        </w:tabs>
        <w:spacing w:after="0" w:line="260" w:lineRule="atLeast"/>
        <w:jc w:val="both"/>
        <w:rPr>
          <w:rFonts w:ascii="Arial" w:eastAsia="Times New Roman" w:hAnsi="Arial" w:cs="David"/>
          <w:b/>
          <w:bCs/>
          <w:sz w:val="20"/>
          <w:szCs w:val="24"/>
          <w:rtl/>
        </w:rPr>
      </w:pPr>
    </w:p>
    <w:p w:rsidR="0047310A" w:rsidRPr="0047310A" w:rsidRDefault="0047310A" w:rsidP="0047310A">
      <w:pPr>
        <w:tabs>
          <w:tab w:val="left" w:pos="1162"/>
          <w:tab w:val="left" w:pos="4848"/>
          <w:tab w:val="left" w:pos="5557"/>
          <w:tab w:val="left" w:pos="6549"/>
          <w:tab w:val="left" w:pos="7116"/>
          <w:tab w:val="left" w:pos="7683"/>
          <w:tab w:val="right" w:pos="8250"/>
        </w:tabs>
        <w:spacing w:after="0" w:line="320" w:lineRule="exact"/>
        <w:jc w:val="both"/>
        <w:outlineLvl w:val="1"/>
        <w:rPr>
          <w:rFonts w:ascii="Arial" w:eastAsia="Times New Roman" w:hAnsi="Arial" w:cs="David"/>
          <w:b/>
          <w:bCs/>
          <w:sz w:val="24"/>
          <w:szCs w:val="24"/>
          <w:rtl/>
        </w:rPr>
      </w:pPr>
      <w:bookmarkStart w:id="1" w:name="_Toc341888701"/>
      <w:r w:rsidRPr="0047310A">
        <w:rPr>
          <w:rFonts w:ascii="Arial" w:eastAsia="Times New Roman" w:hAnsi="Arial" w:cs="David" w:hint="cs"/>
          <w:b/>
          <w:bCs/>
          <w:sz w:val="24"/>
          <w:szCs w:val="24"/>
          <w:rtl/>
        </w:rPr>
        <w:t>תנאי התקדמות בשנה א' בחוג למדעי המחשב</w:t>
      </w:r>
      <w:bookmarkEnd w:id="1"/>
    </w:p>
    <w:p w:rsidR="0047310A" w:rsidRPr="0047310A" w:rsidRDefault="0047310A" w:rsidP="0047310A">
      <w:pPr>
        <w:tabs>
          <w:tab w:val="left" w:pos="878"/>
          <w:tab w:val="left" w:pos="1587"/>
        </w:tabs>
        <w:spacing w:after="0" w:line="260" w:lineRule="atLeast"/>
        <w:jc w:val="both"/>
        <w:rPr>
          <w:rFonts w:ascii="Arial" w:eastAsia="Times New Roman" w:hAnsi="Arial" w:cs="David"/>
          <w:sz w:val="20"/>
          <w:szCs w:val="24"/>
          <w:rtl/>
        </w:rPr>
      </w:pPr>
    </w:p>
    <w:p w:rsidR="0047310A" w:rsidRPr="0047310A" w:rsidRDefault="0047310A" w:rsidP="0047310A">
      <w:pPr>
        <w:tabs>
          <w:tab w:val="left" w:pos="793"/>
          <w:tab w:val="left" w:pos="2777"/>
          <w:tab w:val="left" w:pos="3628"/>
          <w:tab w:val="left" w:pos="5612"/>
          <w:tab w:val="left" w:pos="6463"/>
        </w:tabs>
        <w:spacing w:after="0" w:line="240" w:lineRule="auto"/>
        <w:ind w:left="-58"/>
        <w:jc w:val="both"/>
        <w:rPr>
          <w:rFonts w:ascii="Arial" w:eastAsia="Times New Roman" w:hAnsi="Arial" w:cs="David"/>
          <w:sz w:val="20"/>
          <w:szCs w:val="24"/>
          <w:rtl/>
        </w:rPr>
      </w:pPr>
      <w:r w:rsidRPr="0047310A">
        <w:rPr>
          <w:rFonts w:ascii="Arial" w:eastAsia="Times New Roman" w:hAnsi="Arial" w:cs="David" w:hint="cs"/>
          <w:sz w:val="20"/>
          <w:szCs w:val="24"/>
          <w:rtl/>
        </w:rPr>
        <w:t>תלמיד יוכל להירש</w:t>
      </w:r>
      <w:r w:rsidRPr="0047310A">
        <w:rPr>
          <w:rFonts w:ascii="Arial" w:eastAsia="Times New Roman" w:hAnsi="Arial" w:cs="David" w:hint="eastAsia"/>
          <w:sz w:val="20"/>
          <w:szCs w:val="24"/>
          <w:rtl/>
        </w:rPr>
        <w:t>ם</w:t>
      </w:r>
      <w:r w:rsidRPr="0047310A">
        <w:rPr>
          <w:rFonts w:ascii="Arial" w:eastAsia="Times New Roman" w:hAnsi="Arial" w:cs="David" w:hint="cs"/>
          <w:sz w:val="20"/>
          <w:szCs w:val="24"/>
          <w:rtl/>
        </w:rPr>
        <w:t xml:space="preserve"> וללמוד את הקורס '</w:t>
      </w:r>
      <w:hyperlink r:id="rId5" w:history="1">
        <w:r w:rsidRPr="0047310A">
          <w:rPr>
            <w:rFonts w:ascii="Arial" w:eastAsia="Times New Roman" w:hAnsi="Arial" w:cs="David" w:hint="cs"/>
            <w:color w:val="0000FF"/>
            <w:sz w:val="20"/>
            <w:szCs w:val="24"/>
            <w:rtl/>
          </w:rPr>
          <w:t>מבוא מורחב למדעי המחשב</w:t>
        </w:r>
      </w:hyperlink>
      <w:r w:rsidRPr="0047310A">
        <w:rPr>
          <w:rFonts w:ascii="Arial" w:eastAsia="Times New Roman" w:hAnsi="Arial" w:cs="David" w:hint="cs"/>
          <w:sz w:val="20"/>
          <w:szCs w:val="24"/>
          <w:rtl/>
        </w:rPr>
        <w:t>' על אף כישלון בקורס '</w:t>
      </w:r>
      <w:hyperlink r:id="rId6" w:history="1">
        <w:r w:rsidRPr="0047310A">
          <w:rPr>
            <w:rFonts w:ascii="Arial" w:eastAsia="Times New Roman" w:hAnsi="Arial" w:cs="David" w:hint="cs"/>
            <w:color w:val="0000FF"/>
            <w:sz w:val="20"/>
            <w:szCs w:val="24"/>
            <w:rtl/>
          </w:rPr>
          <w:t>מתמטיקה בדידה</w:t>
        </w:r>
      </w:hyperlink>
      <w:r w:rsidRPr="0047310A">
        <w:rPr>
          <w:rFonts w:ascii="Arial" w:eastAsia="Times New Roman" w:hAnsi="Arial" w:cs="David" w:hint="cs"/>
          <w:sz w:val="20"/>
          <w:szCs w:val="24"/>
          <w:rtl/>
        </w:rPr>
        <w:t>' בתנאי שלא נכשל (</w:t>
      </w:r>
      <w:proofErr w:type="spellStart"/>
      <w:r w:rsidRPr="0047310A">
        <w:rPr>
          <w:rFonts w:ascii="Arial" w:eastAsia="Times New Roman" w:hAnsi="Arial" w:cs="David" w:hint="cs"/>
          <w:sz w:val="20"/>
          <w:szCs w:val="24"/>
          <w:rtl/>
        </w:rPr>
        <w:t>ציונו</w:t>
      </w:r>
      <w:proofErr w:type="spellEnd"/>
      <w:r w:rsidRPr="0047310A">
        <w:rPr>
          <w:rFonts w:ascii="Arial" w:eastAsia="Times New Roman" w:hAnsi="Arial" w:cs="David" w:hint="cs"/>
          <w:sz w:val="20"/>
          <w:szCs w:val="24"/>
          <w:rtl/>
        </w:rPr>
        <w:t xml:space="preserve"> בבחינה האחרונה - 60 לפחות) בכל שאר הקורסים אליהם נרשם בסמסטרים הקודמים לרישומו ל'</w:t>
      </w:r>
      <w:hyperlink r:id="rId7" w:history="1">
        <w:r w:rsidRPr="0047310A">
          <w:rPr>
            <w:rFonts w:ascii="Arial" w:eastAsia="Times New Roman" w:hAnsi="Arial" w:cs="David" w:hint="cs"/>
            <w:color w:val="0000FF"/>
            <w:sz w:val="20"/>
            <w:szCs w:val="24"/>
            <w:rtl/>
          </w:rPr>
          <w:t>מבוא מורחב למדעי המחשב</w:t>
        </w:r>
      </w:hyperlink>
      <w:r w:rsidRPr="0047310A">
        <w:rPr>
          <w:rFonts w:ascii="Arial" w:eastAsia="Times New Roman" w:hAnsi="Arial" w:cs="David" w:hint="cs"/>
          <w:sz w:val="20"/>
          <w:szCs w:val="24"/>
          <w:rtl/>
        </w:rPr>
        <w:t>'.</w:t>
      </w:r>
    </w:p>
    <w:p w:rsidR="0047310A" w:rsidRPr="0047310A" w:rsidRDefault="0047310A" w:rsidP="0047310A">
      <w:pPr>
        <w:bidi w:val="0"/>
        <w:spacing w:after="0" w:line="240" w:lineRule="auto"/>
        <w:jc w:val="both"/>
        <w:rPr>
          <w:rFonts w:ascii="Arial" w:eastAsia="Times New Roman" w:hAnsi="Arial" w:cs="David"/>
          <w:sz w:val="20"/>
          <w:szCs w:val="24"/>
          <w:rtl/>
        </w:rPr>
      </w:pPr>
      <w:bookmarkStart w:id="2" w:name="_GoBack"/>
      <w:bookmarkEnd w:id="2"/>
    </w:p>
    <w:p w:rsidR="00D644AE" w:rsidRDefault="00D644AE"/>
    <w:sectPr w:rsidR="00D644AE" w:rsidSect="0077129F">
      <w:pgSz w:w="11906" w:h="16838"/>
      <w:pgMar w:top="397" w:right="1797" w:bottom="709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0A"/>
    <w:rsid w:val="000518C6"/>
    <w:rsid w:val="001464FA"/>
    <w:rsid w:val="001C55C9"/>
    <w:rsid w:val="00256304"/>
    <w:rsid w:val="00275A74"/>
    <w:rsid w:val="003E216A"/>
    <w:rsid w:val="00456607"/>
    <w:rsid w:val="0046571F"/>
    <w:rsid w:val="004673A2"/>
    <w:rsid w:val="0047310A"/>
    <w:rsid w:val="004D69FA"/>
    <w:rsid w:val="004E1490"/>
    <w:rsid w:val="00516025"/>
    <w:rsid w:val="00570530"/>
    <w:rsid w:val="006114B0"/>
    <w:rsid w:val="00666399"/>
    <w:rsid w:val="00673A10"/>
    <w:rsid w:val="006B4073"/>
    <w:rsid w:val="0077129F"/>
    <w:rsid w:val="007E6F42"/>
    <w:rsid w:val="0080102B"/>
    <w:rsid w:val="0082434A"/>
    <w:rsid w:val="00854467"/>
    <w:rsid w:val="008934D0"/>
    <w:rsid w:val="009353A0"/>
    <w:rsid w:val="00A000A4"/>
    <w:rsid w:val="00A16ED8"/>
    <w:rsid w:val="00A83DA8"/>
    <w:rsid w:val="00AC04C6"/>
    <w:rsid w:val="00B02733"/>
    <w:rsid w:val="00B0302E"/>
    <w:rsid w:val="00B15543"/>
    <w:rsid w:val="00BD6466"/>
    <w:rsid w:val="00C06F35"/>
    <w:rsid w:val="00C971D8"/>
    <w:rsid w:val="00CD176E"/>
    <w:rsid w:val="00CF56FE"/>
    <w:rsid w:val="00D644AE"/>
    <w:rsid w:val="00E07BA3"/>
    <w:rsid w:val="00E25CF6"/>
    <w:rsid w:val="00E35232"/>
    <w:rsid w:val="00E722CF"/>
    <w:rsid w:val="00EC033E"/>
    <w:rsid w:val="00F14DD5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tau.ac.il/yedion/syllabus.asp?year=2012&amp;course=03681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2.tau.ac.il/yedion/syllabus.asp?year=2012&amp;course=03681118" TargetMode="External"/><Relationship Id="rId5" Type="http://schemas.openxmlformats.org/officeDocument/2006/relationships/hyperlink" Target="http://www2.tau.ac.il/yedion/syllabus.asp?year=2012&amp;course=036811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2012-12-25T10:33:00Z</dcterms:created>
  <dcterms:modified xsi:type="dcterms:W3CDTF">2012-12-25T10:34:00Z</dcterms:modified>
</cp:coreProperties>
</file>