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  <w:r>
        <w:rPr>
          <w:rFonts w:asciiTheme="minorBidi" w:hAnsiTheme="minorBidi"/>
          <w:b/>
          <w:bCs/>
          <w:u w:val="single"/>
          <w:rtl/>
        </w:rPr>
        <w:br w:type="page"/>
      </w: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 xml:space="preserve"> דו"ח מסכם בניסוי: ____________</w:t>
      </w: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>חלק: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סמסטר </w:t>
      </w:r>
      <w:r>
        <w:rPr>
          <w:rFonts w:cs="David" w:hint="cs"/>
          <w:rtl/>
        </w:rPr>
        <w:t>ב</w:t>
      </w:r>
      <w:r>
        <w:rPr>
          <w:rFonts w:cs="David"/>
          <w:rtl/>
        </w:rPr>
        <w:t>' תשס"</w:t>
      </w:r>
      <w:r>
        <w:rPr>
          <w:rFonts w:cs="David" w:hint="cs"/>
          <w:rtl/>
        </w:rPr>
        <w:t>ב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שם הבודק : _____________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תאריך הבדיקה: 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ציון הדו"ח:      </w:t>
      </w:r>
      <w:r>
        <w:rPr>
          <w:rFonts w:cs="David"/>
          <w:b/>
          <w:bCs/>
          <w:sz w:val="36"/>
        </w:rPr>
        <w:t>I</w:t>
      </w:r>
      <w:r>
        <w:rPr>
          <w:rFonts w:cs="David"/>
          <w:rtl/>
        </w:rPr>
        <w:t xml:space="preserve">   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b/>
          <w:bCs/>
          <w:sz w:val="36"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tl/>
        </w:rPr>
      </w:pPr>
      <w:r>
        <w:rPr>
          <w:rFonts w:cs="David"/>
          <w:b/>
          <w:bCs/>
          <w:sz w:val="36"/>
        </w:rPr>
        <w:t xml:space="preserve"> </w:t>
      </w:r>
      <w:r>
        <w:rPr>
          <w:rFonts w:cs="David"/>
          <w:b/>
          <w:bCs/>
          <w:sz w:val="36"/>
          <w:rtl/>
        </w:rPr>
        <w:t xml:space="preserve">                        </w:t>
      </w:r>
      <w:r>
        <w:rPr>
          <w:rFonts w:cs="David"/>
          <w:b/>
          <w:bCs/>
          <w:sz w:val="36"/>
        </w:rPr>
        <w:t>II</w:t>
      </w:r>
      <w:r>
        <w:rPr>
          <w:rFonts w:cs="David"/>
          <w:rtl/>
        </w:rPr>
        <w:t xml:space="preserve">   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שם מדריך הניסוי (שם מלא): ____________________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ביצוע הניסוי: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הגשת הדו"ח: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szCs w:val="28"/>
          <w:rtl/>
        </w:rPr>
      </w:pPr>
      <w:r>
        <w:rPr>
          <w:rFonts w:cs="David"/>
          <w:b/>
          <w:bCs/>
          <w:szCs w:val="28"/>
          <w:rtl/>
        </w:rPr>
        <w:t>הדו"ח מוגש על ידי: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b/>
          <w:bCs/>
          <w:sz w:val="36"/>
        </w:rPr>
        <w:t>I</w:t>
      </w:r>
      <w:r w:rsidR="0012103F">
        <w:rPr>
          <w:rFonts w:cs="David"/>
          <w:rtl/>
        </w:rPr>
        <w:t xml:space="preserve">    __________</w:t>
      </w:r>
      <w:r>
        <w:rPr>
          <w:rFonts w:cs="David"/>
          <w:rtl/>
        </w:rPr>
        <w:t xml:space="preserve">_________________                  </w:t>
      </w:r>
      <w:r>
        <w:rPr>
          <w:rFonts w:cs="David"/>
          <w:b/>
          <w:bCs/>
          <w:sz w:val="36"/>
        </w:rPr>
        <w:t>II</w:t>
      </w:r>
      <w:r>
        <w:rPr>
          <w:rFonts w:cs="David"/>
          <w:rtl/>
        </w:rPr>
        <w:t xml:space="preserve">    ___________________________________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שם פרטי       משפחה                      ת.ז.                                      שם פרטי       משפחה                          ת.ז. 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_______________               ____________            _________     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                       מסלול הלימוד                 מס' קבוצת המעבדה           תת קבוצה        מספר עמדה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pBdr>
          <w:bottom w:val="double" w:sz="12" w:space="1" w:color="auto"/>
        </w:pBd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u w:val="single"/>
          <w:rtl/>
        </w:rPr>
        <w:t>הערות הבודק לנושאים לקויים בדו"ח</w:t>
      </w:r>
      <w:r>
        <w:rPr>
          <w:rFonts w:cs="David"/>
          <w:b/>
          <w:bCs/>
          <w:szCs w:val="28"/>
          <w:rtl/>
        </w:rPr>
        <w:t>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BA4998" w:rsidRPr="00C0174B" w:rsidRDefault="00F1714A" w:rsidP="001C5466">
      <w:pPr>
        <w:bidi/>
        <w:rPr>
          <w:rFonts w:asciiTheme="minorBidi" w:hAnsiTheme="minorBidi"/>
          <w:b/>
          <w:bCs/>
          <w:u w:val="single"/>
          <w:rtl/>
        </w:rPr>
      </w:pPr>
      <w:r w:rsidRPr="00C0174B">
        <w:rPr>
          <w:rFonts w:asciiTheme="minorBidi" w:hAnsiTheme="minorBidi"/>
          <w:b/>
          <w:bCs/>
          <w:u w:val="single"/>
          <w:rtl/>
        </w:rPr>
        <w:t xml:space="preserve">רקע </w:t>
      </w:r>
      <w:proofErr w:type="spellStart"/>
      <w:r w:rsidRPr="00C0174B">
        <w:rPr>
          <w:rFonts w:asciiTheme="minorBidi" w:hAnsiTheme="minorBidi"/>
          <w:b/>
          <w:bCs/>
          <w:u w:val="single"/>
          <w:rtl/>
        </w:rPr>
        <w:t>תאורטי</w:t>
      </w:r>
      <w:proofErr w:type="spellEnd"/>
    </w:p>
    <w:p w:rsidR="00E630CA" w:rsidRPr="00E630CA" w:rsidRDefault="00E630CA" w:rsidP="001C5466">
      <w:pPr>
        <w:widowControl w:val="0"/>
        <w:autoSpaceDE w:val="0"/>
        <w:autoSpaceDN w:val="0"/>
        <w:bidi/>
        <w:adjustRightInd w:val="0"/>
        <w:rPr>
          <w:rFonts w:asciiTheme="minorBidi" w:hAnsiTheme="minorBidi" w:hint="cs"/>
          <w:b/>
          <w:bCs/>
          <w:rtl/>
        </w:rPr>
      </w:pPr>
      <w:r w:rsidRPr="00E630CA">
        <w:rPr>
          <w:rFonts w:asciiTheme="minorBidi" w:hAnsiTheme="minorBidi" w:hint="cs"/>
          <w:b/>
          <w:bCs/>
          <w:rtl/>
        </w:rPr>
        <w:lastRenderedPageBreak/>
        <w:t>רקע תיאורטי</w:t>
      </w:r>
    </w:p>
    <w:p w:rsidR="001F6AE5" w:rsidRDefault="00E65105" w:rsidP="00E630CA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rtl/>
        </w:rPr>
      </w:pPr>
      <w:r w:rsidRPr="00C0174B">
        <w:rPr>
          <w:rFonts w:asciiTheme="minorBidi" w:hAnsiTheme="minorBidi"/>
          <w:rtl/>
        </w:rPr>
        <w:t xml:space="preserve">נוזל זורם המקיים את חוק </w:t>
      </w:r>
      <w:proofErr w:type="spellStart"/>
      <w:r w:rsidRPr="00C0174B">
        <w:rPr>
          <w:rFonts w:asciiTheme="minorBidi" w:hAnsiTheme="minorBidi"/>
          <w:rtl/>
        </w:rPr>
        <w:t>ברנולי</w:t>
      </w:r>
      <w:proofErr w:type="spellEnd"/>
      <w:r w:rsidRPr="00C0174B">
        <w:rPr>
          <w:rFonts w:asciiTheme="minorBidi" w:hAnsiTheme="minorBidi"/>
          <w:rtl/>
        </w:rPr>
        <w:t xml:space="preserve"> נקרא נוזל אידיאלי. במצב זה מהירויות כל חלקיקי הנוזל בחתך מסוים של צינור שוות; כלומר, הנו</w:t>
      </w:r>
      <w:r w:rsidR="00C0174B" w:rsidRPr="00C0174B">
        <w:rPr>
          <w:rFonts w:asciiTheme="minorBidi" w:hAnsiTheme="minorBidi"/>
          <w:rtl/>
        </w:rPr>
        <w:t>זל מתקדם כגוף אחד לאורך הצינור.</w:t>
      </w:r>
      <w:r w:rsidR="00C0174B" w:rsidRPr="00C0174B">
        <w:rPr>
          <w:rFonts w:asciiTheme="minorBidi" w:hAnsiTheme="minorBidi"/>
        </w:rPr>
        <w:t xml:space="preserve"> </w:t>
      </w:r>
      <w:r w:rsidRPr="00C0174B">
        <w:rPr>
          <w:rFonts w:asciiTheme="minorBidi" w:hAnsiTheme="minorBidi"/>
          <w:rtl/>
        </w:rPr>
        <w:t>בזרימת נוזל ריאלי מופיעים כוחות נוספים שלא מאפשרים את תיאור הת</w:t>
      </w:r>
      <w:r w:rsidR="00C669AE">
        <w:rPr>
          <w:rFonts w:asciiTheme="minorBidi" w:hAnsiTheme="minorBidi"/>
          <w:rtl/>
        </w:rPr>
        <w:t xml:space="preserve">נועה בעזרת חוק </w:t>
      </w:r>
      <w:proofErr w:type="spellStart"/>
      <w:r w:rsidR="00C669AE">
        <w:rPr>
          <w:rFonts w:asciiTheme="minorBidi" w:hAnsiTheme="minorBidi"/>
          <w:rtl/>
        </w:rPr>
        <w:t>ברנולי</w:t>
      </w:r>
      <w:proofErr w:type="spellEnd"/>
      <w:r w:rsidR="00C669AE">
        <w:rPr>
          <w:rFonts w:asciiTheme="minorBidi" w:hAnsiTheme="minorBidi"/>
          <w:rtl/>
        </w:rPr>
        <w:t>. כוחות אל</w:t>
      </w:r>
      <w:r w:rsidR="00C669AE">
        <w:rPr>
          <w:rFonts w:asciiTheme="minorBidi" w:hAnsiTheme="minorBidi" w:hint="cs"/>
          <w:rtl/>
        </w:rPr>
        <w:t>ה</w:t>
      </w:r>
      <w:r w:rsidRPr="00C0174B">
        <w:rPr>
          <w:rFonts w:asciiTheme="minorBidi" w:hAnsiTheme="minorBidi"/>
          <w:rtl/>
        </w:rPr>
        <w:t xml:space="preserve"> הם כוחות חיכוך פנימיים המתנגדים לתנועת הנוזל, הם אופייניים לסוג הנוזל ומהווים את הצמיגות</w:t>
      </w:r>
      <w:r w:rsidRPr="00C0174B">
        <w:rPr>
          <w:rFonts w:asciiTheme="minorBidi" w:hAnsiTheme="minorBidi"/>
        </w:rPr>
        <w:t xml:space="preserve">. </w:t>
      </w:r>
      <w:r w:rsidRPr="00C0174B">
        <w:rPr>
          <w:rFonts w:asciiTheme="minorBidi" w:hAnsiTheme="minorBidi"/>
          <w:rtl/>
        </w:rPr>
        <w:t>במערכת היחידות</w:t>
      </w:r>
      <w:r w:rsidRPr="00C0174B">
        <w:rPr>
          <w:rFonts w:asciiTheme="minorBidi" w:hAnsiTheme="minorBidi"/>
        </w:rPr>
        <w:t xml:space="preserve"> </w:t>
      </w:r>
      <w:proofErr w:type="spellStart"/>
      <w:r w:rsidRPr="00C0174B">
        <w:rPr>
          <w:rFonts w:asciiTheme="minorBidi" w:hAnsiTheme="minorBidi"/>
        </w:rPr>
        <w:t>c.g.s</w:t>
      </w:r>
      <w:proofErr w:type="spellEnd"/>
      <w:r w:rsidRPr="00C0174B">
        <w:rPr>
          <w:rFonts w:asciiTheme="minorBidi" w:hAnsiTheme="minorBidi"/>
        </w:rPr>
        <w:t xml:space="preserve"> </w:t>
      </w:r>
      <w:r w:rsidRPr="00C0174B">
        <w:rPr>
          <w:rFonts w:asciiTheme="minorBidi" w:hAnsiTheme="minorBidi"/>
          <w:rtl/>
        </w:rPr>
        <w:t>נמדדת הצמיגות</w:t>
      </w:r>
      <w:r w:rsidRPr="00C0174B">
        <w:rPr>
          <w:rFonts w:asciiTheme="minorBidi" w:hAnsiTheme="minorBidi"/>
        </w:rPr>
        <w:t xml:space="preserve"> </w:t>
      </w:r>
      <w:r w:rsidRPr="00C0174B">
        <w:rPr>
          <w:rFonts w:asciiTheme="minorBidi" w:eastAsia="Calibri" w:hAnsiTheme="minorBidi"/>
        </w:rPr>
        <w:t>ɳ</w:t>
      </w:r>
      <w:r w:rsidRPr="00C0174B">
        <w:rPr>
          <w:rFonts w:asciiTheme="minorBidi" w:hAnsiTheme="minorBidi"/>
        </w:rPr>
        <w:t xml:space="preserve"> </w:t>
      </w:r>
      <w:r w:rsidRPr="00C0174B">
        <w:rPr>
          <w:rFonts w:asciiTheme="minorBidi" w:hAnsiTheme="minorBidi"/>
          <w:rtl/>
        </w:rPr>
        <w:t>ביחידות הנקראת</w:t>
      </w:r>
      <w:r w:rsidRPr="00C0174B">
        <w:rPr>
          <w:rFonts w:asciiTheme="minorBidi" w:hAnsiTheme="minorBidi"/>
        </w:rPr>
        <w:t xml:space="preserve"> poise </w:t>
      </w:r>
      <w:r w:rsidRPr="00C0174B">
        <w:rPr>
          <w:rFonts w:asciiTheme="minorBidi" w:hAnsiTheme="minorBidi"/>
          <w:rtl/>
        </w:rPr>
        <w:t>כאשר</w:t>
      </w:r>
      <w:r w:rsidR="00C669AE">
        <w:rPr>
          <w:rFonts w:asciiTheme="minorBidi" w:hAnsiTheme="minorBidi" w:hint="cs"/>
          <w:rtl/>
        </w:rPr>
        <w:t>:</w:t>
      </w:r>
      <w:r w:rsidR="00C0174B">
        <w:rPr>
          <w:rFonts w:asciiTheme="minorBidi" w:hAnsiTheme="minorBidi"/>
        </w:rPr>
        <w:t xml:space="preserve">  </w:t>
      </w:r>
      <m:oMath>
        <m:r>
          <w:rPr>
            <w:rFonts w:ascii="Cambria Math" w:hAnsi="Cambria Math"/>
          </w:rPr>
          <m:t>Poise=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gr</m:t>
                </m:r>
              </m:num>
              <m:den>
                <m:r>
                  <w:rPr>
                    <w:rFonts w:ascii="Cambria Math" w:hAnsi="Cambria Math"/>
                  </w:rPr>
                  <m:t>cm*sec</m:t>
                </m:r>
              </m:den>
            </m:f>
          </m:e>
        </m:d>
      </m:oMath>
      <w:r w:rsidR="00C0174B">
        <w:rPr>
          <w:rFonts w:asciiTheme="minorBidi" w:eastAsiaTheme="minorEastAsia" w:hAnsiTheme="minorBidi"/>
        </w:rPr>
        <w:t xml:space="preserve"> </w:t>
      </w:r>
      <w:r w:rsidR="00C0174B">
        <w:rPr>
          <w:rFonts w:asciiTheme="minorBidi" w:hAnsiTheme="minorBidi"/>
        </w:rPr>
        <w:br/>
      </w:r>
      <w:r w:rsidR="00667B3E" w:rsidRPr="00C0174B">
        <w:rPr>
          <w:rFonts w:asciiTheme="minorBidi" w:hAnsiTheme="minorBidi"/>
          <w:rtl/>
        </w:rPr>
        <w:t>הכוחות הפועלים על כדור בתוך זורם: הכוח המעכב</w:t>
      </w:r>
      <w:r w:rsidR="00667B3E" w:rsidRPr="00C0174B">
        <w:rPr>
          <w:rFonts w:asciiTheme="minorBidi" w:hAnsiTheme="minorBidi"/>
        </w:rPr>
        <w:t xml:space="preserve"> R, </w:t>
      </w:r>
      <w:r w:rsidR="00667B3E" w:rsidRPr="00C0174B">
        <w:rPr>
          <w:rFonts w:asciiTheme="minorBidi" w:hAnsiTheme="minorBidi"/>
          <w:rtl/>
        </w:rPr>
        <w:t xml:space="preserve">הפועל על כדור הנע בתוך זורם צמיג, לא דחיס ולמינארי, נתון לפי חוק </w:t>
      </w:r>
      <w:proofErr w:type="spellStart"/>
      <w:r w:rsidR="00667B3E" w:rsidRPr="00C0174B">
        <w:rPr>
          <w:rFonts w:asciiTheme="minorBidi" w:hAnsiTheme="minorBidi"/>
          <w:rtl/>
        </w:rPr>
        <w:t>סטוקס</w:t>
      </w:r>
      <w:proofErr w:type="spellEnd"/>
      <w:r w:rsidR="00667B3E" w:rsidRPr="00C0174B">
        <w:rPr>
          <w:rFonts w:asciiTheme="minorBidi" w:hAnsiTheme="minorBidi"/>
          <w:rtl/>
        </w:rPr>
        <w:t xml:space="preserve"> על ידי הנוסחה</w:t>
      </w:r>
      <w:r w:rsidR="00667B3E" w:rsidRPr="00C0174B">
        <w:rPr>
          <w:rFonts w:asciiTheme="minorBidi" w:hAnsiTheme="minorBidi"/>
        </w:rPr>
        <w:t xml:space="preserve">: </w:t>
      </w:r>
    </w:p>
    <w:p w:rsidR="001F6AE5" w:rsidRDefault="00E65105" w:rsidP="001C5466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rtl/>
        </w:rPr>
      </w:pPr>
      <m:oMathPara>
        <m:oMath>
          <m:r>
            <w:rPr>
              <w:rFonts w:ascii="Cambria Math" w:eastAsia="Cambria Math" w:hAnsi="Cambria Math"/>
            </w:rPr>
            <m:t>R</m:t>
          </m:r>
          <m:r>
            <w:rPr>
              <w:rFonts w:ascii="Cambria Math" w:hAnsi="Cambria Math"/>
            </w:rPr>
            <m:t xml:space="preserve"> = 6</m:t>
          </m:r>
          <m:r>
            <w:rPr>
              <w:rFonts w:ascii="Cambria Math" w:eastAsia="Cambria Math" w:hAnsi="Cambria Math"/>
            </w:rPr>
            <m:t>π</m:t>
          </m:r>
          <m:r>
            <w:rPr>
              <w:rFonts w:ascii="Cambria Math" w:eastAsia="Calibri" w:hAnsi="Cambria Math"/>
            </w:rPr>
            <m:t>η</m:t>
          </m:r>
          <m:r>
            <w:rPr>
              <w:rFonts w:ascii="Cambria Math" w:eastAsia="Cambria Math" w:hAnsi="Cambria Math"/>
            </w:rPr>
            <m:t>ru</m:t>
          </m:r>
          <m:r>
            <w:rPr>
              <w:rFonts w:ascii="Cambria Math" w:hAnsi="Cambria Math"/>
            </w:rPr>
            <m:t xml:space="preserve"> (</m:t>
          </m:r>
          <m:r>
            <m:rPr>
              <m:sty m:val="p"/>
            </m:rPr>
            <w:rPr>
              <w:rFonts w:ascii="Cambria Math" w:hAnsi="Cambria Math"/>
              <w:rtl/>
            </w:rPr>
            <m:t>1</m:t>
          </m:r>
          <m:r>
            <w:rPr>
              <w:rFonts w:ascii="Cambria Math" w:hAnsi="Cambria Math"/>
            </w:rPr>
            <m:t>)</m:t>
          </m:r>
          <m:r>
            <w:rPr>
              <w:rFonts w:ascii="MS Mincho" w:eastAsia="MS Mincho" w:hAnsi="MS Mincho" w:cs="MS Mincho"/>
            </w:rPr>
            <m:t> </m:t>
          </m:r>
          <m:r>
            <m:rPr>
              <m:sty m:val="p"/>
            </m:rPr>
            <w:rPr>
              <w:rFonts w:asciiTheme="minorBidi" w:hAnsiTheme="minorBidi"/>
            </w:rPr>
            <w:br/>
          </m:r>
        </m:oMath>
      </m:oMathPara>
      <w:r w:rsidR="00667B3E" w:rsidRPr="00C0174B">
        <w:rPr>
          <w:rFonts w:asciiTheme="minorBidi" w:hAnsiTheme="minorBidi"/>
          <w:rtl/>
        </w:rPr>
        <w:t>כאשר</w:t>
      </w:r>
      <w:r w:rsidR="00667B3E" w:rsidRPr="00C0174B">
        <w:rPr>
          <w:rFonts w:asciiTheme="minorBidi" w:hAnsiTheme="minorBidi"/>
        </w:rPr>
        <w:t xml:space="preserve"> r </w:t>
      </w:r>
      <w:r w:rsidR="00667B3E" w:rsidRPr="00C0174B">
        <w:rPr>
          <w:rFonts w:asciiTheme="minorBidi" w:hAnsiTheme="minorBidi"/>
          <w:rtl/>
        </w:rPr>
        <w:t>רדיוס הכדור</w:t>
      </w:r>
      <w:r w:rsidR="00667B3E" w:rsidRPr="00C0174B">
        <w:rPr>
          <w:rFonts w:asciiTheme="minorBidi" w:hAnsiTheme="minorBidi"/>
        </w:rPr>
        <w:t xml:space="preserve">, u </w:t>
      </w:r>
      <w:r w:rsidR="00667B3E" w:rsidRPr="00C0174B">
        <w:rPr>
          <w:rFonts w:asciiTheme="minorBidi" w:hAnsiTheme="minorBidi"/>
          <w:rtl/>
        </w:rPr>
        <w:t>מהירות הכדור ו</w:t>
      </w:r>
      <w:r w:rsidR="00667B3E" w:rsidRPr="00C0174B">
        <w:rPr>
          <w:rFonts w:asciiTheme="minorBidi" w:hAnsiTheme="minorBidi"/>
        </w:rPr>
        <w:t xml:space="preserve">- </w:t>
      </w:r>
      <w:r w:rsidR="00667B3E" w:rsidRPr="00C0174B">
        <w:rPr>
          <w:rFonts w:asciiTheme="minorBidi" w:eastAsia="Calibri" w:hAnsiTheme="minorBidi"/>
        </w:rPr>
        <w:t>ɳ</w:t>
      </w:r>
      <w:r w:rsidR="00667B3E" w:rsidRPr="00C0174B">
        <w:rPr>
          <w:rFonts w:asciiTheme="minorBidi" w:hAnsiTheme="minorBidi"/>
        </w:rPr>
        <w:t xml:space="preserve"> </w:t>
      </w:r>
      <w:r w:rsidR="00667B3E" w:rsidRPr="00C0174B">
        <w:rPr>
          <w:rFonts w:asciiTheme="minorBidi" w:hAnsiTheme="minorBidi"/>
          <w:rtl/>
        </w:rPr>
        <w:t>מקדם הצמיגות של הנוזל</w:t>
      </w:r>
      <w:r w:rsidR="00667B3E" w:rsidRPr="00C0174B">
        <w:rPr>
          <w:rFonts w:asciiTheme="minorBidi" w:hAnsiTheme="minorBidi"/>
        </w:rPr>
        <w:t xml:space="preserve">. </w:t>
      </w:r>
      <w:r w:rsidR="00667B3E" w:rsidRPr="00C0174B">
        <w:rPr>
          <w:rFonts w:asciiTheme="minorBidi" w:hAnsiTheme="minorBidi"/>
          <w:rtl/>
        </w:rPr>
        <w:t xml:space="preserve">נזכור כי חוק </w:t>
      </w:r>
      <w:proofErr w:type="spellStart"/>
      <w:r w:rsidR="00667B3E" w:rsidRPr="00C0174B">
        <w:rPr>
          <w:rFonts w:asciiTheme="minorBidi" w:hAnsiTheme="minorBidi"/>
          <w:rtl/>
        </w:rPr>
        <w:t>סטוקס</w:t>
      </w:r>
      <w:proofErr w:type="spellEnd"/>
      <w:r w:rsidR="00667B3E" w:rsidRPr="00C0174B">
        <w:rPr>
          <w:rFonts w:asciiTheme="minorBidi" w:hAnsiTheme="minorBidi"/>
          <w:rtl/>
        </w:rPr>
        <w:t xml:space="preserve"> נכון רק לגבי זורם בעל ממדים אינסופיים ביחס לממדי הגוף הנע, ומהירויות נמוכות מהמהירות הקריטיות. במהירויות העולות על המהירות הקריטית נגרמת </w:t>
      </w:r>
      <w:proofErr w:type="spellStart"/>
      <w:r w:rsidR="00667B3E" w:rsidRPr="00C0174B">
        <w:rPr>
          <w:rFonts w:asciiTheme="minorBidi" w:hAnsiTheme="minorBidi"/>
          <w:rtl/>
        </w:rPr>
        <w:t>טורבולנציה</w:t>
      </w:r>
      <w:proofErr w:type="spellEnd"/>
      <w:r w:rsidR="00667B3E" w:rsidRPr="00C0174B">
        <w:rPr>
          <w:rFonts w:asciiTheme="minorBidi" w:hAnsiTheme="minorBidi"/>
          <w:rtl/>
        </w:rPr>
        <w:t>, נוצרות מערבולות בזמן התנועה והחוק מאבד את תוקפו</w:t>
      </w:r>
      <w:r w:rsidR="00667B3E" w:rsidRPr="00C0174B">
        <w:rPr>
          <w:rFonts w:asciiTheme="minorBidi" w:hAnsiTheme="minorBidi"/>
        </w:rPr>
        <w:t>.</w:t>
      </w:r>
      <w:r w:rsidR="00C669AE">
        <w:rPr>
          <w:rFonts w:asciiTheme="minorBidi" w:hAnsiTheme="minorBidi" w:hint="cs"/>
          <w:rtl/>
        </w:rPr>
        <w:t xml:space="preserve"> </w:t>
      </w:r>
      <w:r w:rsidR="00667B3E" w:rsidRPr="00C0174B">
        <w:rPr>
          <w:rFonts w:asciiTheme="minorBidi" w:hAnsiTheme="minorBidi"/>
          <w:rtl/>
        </w:rPr>
        <w:t xml:space="preserve">חוק </w:t>
      </w:r>
      <w:proofErr w:type="spellStart"/>
      <w:r w:rsidR="00667B3E" w:rsidRPr="00C0174B">
        <w:rPr>
          <w:rFonts w:asciiTheme="minorBidi" w:hAnsiTheme="minorBidi"/>
          <w:rtl/>
        </w:rPr>
        <w:t>סטוקס</w:t>
      </w:r>
      <w:proofErr w:type="spellEnd"/>
      <w:r w:rsidR="00667B3E" w:rsidRPr="00C0174B">
        <w:rPr>
          <w:rFonts w:asciiTheme="minorBidi" w:hAnsiTheme="minorBidi"/>
          <w:rtl/>
        </w:rPr>
        <w:t xml:space="preserve"> מאפשר מדידה של מקדם צמיגות של זורם. את משוואת התנועה של כדור נופל תחת כוח הכובד בתוך זורם נקבל לפי החוק השני של ניוטון</w:t>
      </w:r>
      <w:r w:rsidR="00667B3E" w:rsidRPr="00C0174B">
        <w:rPr>
          <w:rFonts w:asciiTheme="minorBidi" w:hAnsiTheme="minorBidi"/>
        </w:rPr>
        <w:t xml:space="preserve">: </w:t>
      </w:r>
    </w:p>
    <w:p w:rsidR="001F6AE5" w:rsidRDefault="00E65105" w:rsidP="001C5466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rtl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</w:rPr>
            <m:t>ma</m:t>
          </m:r>
          <m:r>
            <m:rPr>
              <m:sty m:val="p"/>
            </m:rPr>
            <w:rPr>
              <w:rFonts w:ascii="Cambria Math" w:hAnsi="Cambria Math"/>
            </w:rPr>
            <m:t xml:space="preserve"> = </m:t>
          </m:r>
          <m:r>
            <m:rPr>
              <m:sty m:val="p"/>
            </m:rPr>
            <w:rPr>
              <w:rFonts w:ascii="Cambria Math" w:eastAsia="Cambria Math" w:hAnsi="Cambria Math"/>
            </w:rPr>
            <m:t>mg-R-B</m:t>
          </m:r>
          <m:r>
            <m:rPr>
              <m:sty m:val="p"/>
            </m:rPr>
            <w:rPr>
              <w:rFonts w:ascii="MS Mincho" w:eastAsia="MS Mincho" w:hAnsi="MS Mincho" w:cs="MS Mincho"/>
            </w:rPr>
            <m:t> 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rtl/>
                </w:rPr>
                <m:t>2</m:t>
              </m:r>
            </m:e>
          </m:d>
          <m:r>
            <m:rPr>
              <m:sty m:val="p"/>
            </m:rPr>
            <w:rPr>
              <w:rFonts w:asciiTheme="minorBidi" w:eastAsiaTheme="minorEastAsia" w:hAnsiTheme="minorBidi"/>
            </w:rPr>
            <w:br/>
          </m:r>
        </m:oMath>
      </m:oMathPara>
      <w:r w:rsidR="00667B3E" w:rsidRPr="00C0174B">
        <w:rPr>
          <w:rFonts w:asciiTheme="minorBidi" w:hAnsiTheme="minorBidi"/>
          <w:rtl/>
        </w:rPr>
        <w:t>כאשר</w:t>
      </w:r>
      <w:r w:rsidR="00667B3E" w:rsidRPr="00C0174B">
        <w:rPr>
          <w:rFonts w:asciiTheme="minorBidi" w:hAnsiTheme="minorBidi"/>
        </w:rPr>
        <w:t xml:space="preserve"> B </w:t>
      </w:r>
      <w:r w:rsidR="00646C04">
        <w:rPr>
          <w:rFonts w:asciiTheme="minorBidi" w:hAnsiTheme="minorBidi"/>
          <w:rtl/>
        </w:rPr>
        <w:t>הוא כוח העילוי לפי ארכימדס</w:t>
      </w:r>
      <w:r w:rsidR="00646C04">
        <w:rPr>
          <w:rFonts w:asciiTheme="minorBidi" w:hAnsiTheme="minorBidi" w:hint="cs"/>
          <w:rtl/>
        </w:rPr>
        <w:t xml:space="preserve">, </w:t>
      </w:r>
      <w:r w:rsidR="00646C04">
        <w:rPr>
          <w:rFonts w:asciiTheme="minorBidi" w:hAnsiTheme="minorBidi"/>
        </w:rPr>
        <w:t>g</w:t>
      </w:r>
      <w:r w:rsidR="00646C04">
        <w:rPr>
          <w:rFonts w:asciiTheme="minorBidi" w:hAnsiTheme="minorBidi" w:hint="cs"/>
          <w:rtl/>
        </w:rPr>
        <w:t xml:space="preserve"> תאוצת הכובד ו-</w:t>
      </w:r>
      <w:r w:rsidR="00646C04">
        <w:rPr>
          <w:rFonts w:asciiTheme="minorBidi" w:hAnsiTheme="minorBidi"/>
        </w:rPr>
        <w:t>m</w:t>
      </w:r>
      <w:r w:rsidR="00646C04">
        <w:rPr>
          <w:rFonts w:asciiTheme="minorBidi" w:hAnsiTheme="minorBidi" w:hint="cs"/>
          <w:rtl/>
        </w:rPr>
        <w:t xml:space="preserve"> מסת הכדור.</w:t>
      </w:r>
    </w:p>
    <w:p w:rsidR="001F6AE5" w:rsidRDefault="00667B3E" w:rsidP="001C5466">
      <w:pPr>
        <w:widowControl w:val="0"/>
        <w:autoSpaceDE w:val="0"/>
        <w:autoSpaceDN w:val="0"/>
        <w:bidi/>
        <w:adjustRightInd w:val="0"/>
        <w:spacing w:after="240"/>
        <w:rPr>
          <w:rFonts w:asciiTheme="minorBidi" w:hAnsiTheme="minorBidi"/>
          <w:rtl/>
        </w:rPr>
      </w:pPr>
      <w:r w:rsidRPr="00C0174B">
        <w:rPr>
          <w:rFonts w:asciiTheme="minorBidi" w:hAnsiTheme="minorBidi"/>
          <w:rtl/>
        </w:rPr>
        <w:t xml:space="preserve">כוח </w:t>
      </w:r>
      <w:proofErr w:type="spellStart"/>
      <w:r w:rsidRPr="00C0174B">
        <w:rPr>
          <w:rFonts w:asciiTheme="minorBidi" w:hAnsiTheme="minorBidi"/>
          <w:rtl/>
        </w:rPr>
        <w:t>סטוקס</w:t>
      </w:r>
      <w:proofErr w:type="spellEnd"/>
      <w:r w:rsidRPr="00C0174B">
        <w:rPr>
          <w:rFonts w:asciiTheme="minorBidi" w:hAnsiTheme="minorBidi"/>
          <w:rtl/>
        </w:rPr>
        <w:t xml:space="preserve"> מתחיל לפעול מיד עם תחילת תנועת הכדור בתוך הזורם, והוא הולך וגדל ביחס ישר למהירות. ברגע בו התנועה הופכת לתנועה במהירות קבועה מקבלים</w:t>
      </w:r>
      <m:oMath>
        <m:r>
          <m:rPr>
            <m:sty m:val="p"/>
          </m:rPr>
          <w:rPr>
            <w:rFonts w:ascii="Cambria Math" w:eastAsia="Cambria Math" w:hAnsi="Cambria Math"/>
          </w:rPr>
          <m:t xml:space="preserve"> </m:t>
        </m:r>
        <m:r>
          <m:rPr>
            <m:sty m:val="p"/>
          </m:rPr>
          <w:rPr>
            <w:rFonts w:ascii="Cambria Math" w:eastAsia="Cambria Math" w:hAnsi="Cambria Math"/>
            <w:rtl/>
          </w:rPr>
          <m:t>0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eastAsia="Cambria Math" w:hAnsi="Cambria Math"/>
          </w:rPr>
          <m:t>mg-R-B</m:t>
        </m:r>
        <m:r>
          <m:rPr>
            <m:sty m:val="p"/>
          </m:rPr>
          <w:rPr>
            <w:rFonts w:ascii="MS Mincho" w:eastAsia="MS Mincho" w:hAnsi="MS Mincho" w:cs="MS Mincho"/>
          </w:rPr>
          <m:t> </m:t>
        </m:r>
      </m:oMath>
      <w:r w:rsidRPr="00C0174B">
        <w:rPr>
          <w:rFonts w:asciiTheme="minorBidi" w:hAnsiTheme="minorBidi"/>
        </w:rPr>
        <w:t xml:space="preserve"> </w:t>
      </w:r>
      <w:r w:rsidRPr="00C0174B">
        <w:rPr>
          <w:rFonts w:asciiTheme="minorBidi" w:hAnsiTheme="minorBidi"/>
          <w:rtl/>
        </w:rPr>
        <w:t>ונשארים עם איבר מהירות</w:t>
      </w:r>
      <w:r w:rsidR="00C0174B">
        <w:rPr>
          <w:rFonts w:asciiTheme="minorBidi" w:hAnsiTheme="minorBidi" w:hint="cs"/>
          <w:rtl/>
        </w:rPr>
        <w:t xml:space="preserve"> שנסמן ב</w:t>
      </w:r>
      <w:r w:rsidR="00C0174B">
        <w:rPr>
          <w:rFonts w:asciiTheme="minorBidi" w:hAnsiTheme="minorBidi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C0174B">
        <w:rPr>
          <w:rFonts w:asciiTheme="minorBidi" w:hAnsiTheme="minorBidi"/>
          <w:rtl/>
        </w:rPr>
        <w:t xml:space="preserve"> </w:t>
      </w:r>
      <w:r w:rsidR="00C0174B">
        <w:rPr>
          <w:rFonts w:asciiTheme="minorBidi" w:hAnsiTheme="minorBidi" w:hint="cs"/>
          <w:rtl/>
        </w:rPr>
        <w:t>שייצג את מהירות הנפילה הסופית:</w:t>
      </w:r>
    </w:p>
    <w:p w:rsidR="001F6AE5" w:rsidRDefault="00257C7D" w:rsidP="001C5466">
      <w:pPr>
        <w:widowControl w:val="0"/>
        <w:autoSpaceDE w:val="0"/>
        <w:autoSpaceDN w:val="0"/>
        <w:bidi/>
        <w:adjustRightInd w:val="0"/>
        <w:spacing w:after="240"/>
        <w:rPr>
          <w:rFonts w:asciiTheme="minorBidi" w:eastAsiaTheme="minorEastAsia" w:hAnsiTheme="minorBidi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9η</m:t>
              </m:r>
            </m:den>
          </m:f>
          <m:r>
            <w:rPr>
              <w:rFonts w:ascii="Cambria Math" w:hAnsi="Cambria Math"/>
            </w:rPr>
            <m:t xml:space="preserve">  (</m:t>
          </m:r>
          <m:r>
            <m:rPr>
              <m:sty m:val="p"/>
            </m:rPr>
            <w:rPr>
              <w:rFonts w:ascii="Cambria Math" w:hAnsi="Cambria Math"/>
              <w:rtl/>
            </w:rPr>
            <m:t>3</m:t>
          </m:r>
          <m:r>
            <w:rPr>
              <w:rFonts w:ascii="Cambria Math" w:hAnsi="Cambria Math"/>
            </w:rPr>
            <m:t>)</m:t>
          </m:r>
          <m:r>
            <m:rPr>
              <m:sty m:val="p"/>
            </m:rPr>
            <w:rPr>
              <w:rFonts w:asciiTheme="minorBidi" w:hAnsiTheme="minorBidi"/>
            </w:rPr>
            <w:br/>
          </m:r>
        </m:oMath>
      </m:oMathPara>
      <w:r w:rsidR="00C0174B" w:rsidRPr="00C0174B">
        <w:rPr>
          <w:rFonts w:asciiTheme="minorBidi" w:hAnsiTheme="minorBidi"/>
          <w:rtl/>
        </w:rPr>
        <w:t>כאשר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C0174B" w:rsidRPr="00C0174B">
        <w:rPr>
          <w:rFonts w:asciiTheme="minorBidi" w:hAnsiTheme="minorBidi"/>
        </w:rPr>
        <w:t xml:space="preserve"> </w:t>
      </w:r>
      <w:r w:rsidR="00C0174B" w:rsidRPr="00C0174B">
        <w:rPr>
          <w:rFonts w:asciiTheme="minorBidi" w:hAnsiTheme="minorBidi"/>
          <w:rtl/>
        </w:rPr>
        <w:t xml:space="preserve"> צפיפות הכדור</w:t>
      </w:r>
      <w:r w:rsidR="00646C04">
        <w:rPr>
          <w:rFonts w:asciiTheme="minorBidi" w:hAnsiTheme="minorBidi" w:hint="cs"/>
          <w:rtl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646C04" w:rsidRPr="00C0174B">
        <w:rPr>
          <w:rFonts w:asciiTheme="minorBidi" w:hAnsiTheme="minorBidi"/>
        </w:rPr>
        <w:t xml:space="preserve"> </w:t>
      </w:r>
      <w:r w:rsidR="00646C04">
        <w:rPr>
          <w:rFonts w:asciiTheme="minorBidi" w:hAnsiTheme="minorBidi"/>
          <w:rtl/>
        </w:rPr>
        <w:t xml:space="preserve">  צפיפות הנוז</w:t>
      </w:r>
      <w:r w:rsidR="00646C04">
        <w:rPr>
          <w:rFonts w:asciiTheme="minorBidi" w:hAnsiTheme="minorBidi" w:hint="cs"/>
          <w:rtl/>
        </w:rPr>
        <w:t xml:space="preserve">ל, </w:t>
      </w:r>
      <w:r w:rsidR="00646C04">
        <w:rPr>
          <w:rFonts w:asciiTheme="minorBidi" w:hAnsiTheme="minorBidi"/>
        </w:rPr>
        <w:t>r</w:t>
      </w:r>
      <w:r w:rsidR="00646C04">
        <w:rPr>
          <w:rFonts w:asciiTheme="minorBidi" w:hAnsiTheme="minorBidi" w:hint="cs"/>
          <w:rtl/>
        </w:rPr>
        <w:t xml:space="preserve"> </w:t>
      </w:r>
      <w:r w:rsidR="00646C04" w:rsidRPr="00C0174B">
        <w:rPr>
          <w:rFonts w:asciiTheme="minorBidi" w:hAnsiTheme="minorBidi"/>
          <w:rtl/>
        </w:rPr>
        <w:t>רדיוס הכדור</w:t>
      </w:r>
      <w:r w:rsidR="00C0174B" w:rsidRPr="00C0174B">
        <w:rPr>
          <w:rFonts w:asciiTheme="minorBidi" w:hAnsiTheme="minorBidi"/>
          <w:rtl/>
        </w:rPr>
        <w:t xml:space="preserve"> ו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</m:oMath>
      <w:r w:rsidR="00C0174B" w:rsidRPr="00C0174B">
        <w:rPr>
          <w:rFonts w:asciiTheme="minorBidi" w:hAnsiTheme="minorBidi"/>
        </w:rPr>
        <w:t xml:space="preserve"> </w:t>
      </w:r>
      <w:r w:rsidR="00C0174B" w:rsidRPr="00C0174B">
        <w:rPr>
          <w:rFonts w:asciiTheme="minorBidi" w:hAnsiTheme="minorBidi"/>
          <w:rtl/>
        </w:rPr>
        <w:t xml:space="preserve"> </w:t>
      </w:r>
      <w:r w:rsidR="00C669AE">
        <w:rPr>
          <w:rFonts w:asciiTheme="minorBidi" w:hAnsiTheme="minorBidi"/>
          <w:rtl/>
        </w:rPr>
        <w:t>מהירות סופית</w:t>
      </w:r>
      <w:r w:rsidR="00C669AE">
        <w:rPr>
          <w:rFonts w:asciiTheme="minorBidi" w:hAnsiTheme="minorBidi" w:hint="cs"/>
          <w:rtl/>
        </w:rPr>
        <w:t>.</w:t>
      </w:r>
      <w:r w:rsidR="001F6AE5">
        <w:rPr>
          <w:rFonts w:asciiTheme="minorBidi" w:hAnsiTheme="minorBidi" w:hint="cs"/>
          <w:rtl/>
        </w:rPr>
        <w:t xml:space="preserve"> </w:t>
      </w:r>
      <w:r w:rsidR="00667B3E" w:rsidRPr="00C0174B">
        <w:rPr>
          <w:rFonts w:asciiTheme="minorBidi" w:hAnsiTheme="minorBidi"/>
          <w:rtl/>
        </w:rPr>
        <w:t>היות ו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667B3E" w:rsidRPr="00C0174B">
        <w:rPr>
          <w:rFonts w:asciiTheme="minorBidi" w:eastAsiaTheme="minorEastAsia" w:hAnsiTheme="minorBidi"/>
          <w:rtl/>
        </w:rPr>
        <w:t xml:space="preserve"> נקבל:</w:t>
      </w:r>
    </w:p>
    <w:p w:rsidR="008351C8" w:rsidRDefault="00E65105" w:rsidP="00E630CA">
      <w:pPr>
        <w:widowControl w:val="0"/>
        <w:autoSpaceDE w:val="0"/>
        <w:autoSpaceDN w:val="0"/>
        <w:bidi/>
        <w:adjustRightInd w:val="0"/>
        <w:spacing w:line="360" w:lineRule="auto"/>
        <w:rPr>
          <w:rFonts w:asciiTheme="minorBidi" w:hAnsiTheme="minorBidi"/>
          <w:rtl/>
        </w:rPr>
      </w:pPr>
      <m:oMathPara>
        <m:oMath>
          <m:r>
            <w:rPr>
              <w:rFonts w:ascii="Cambria Math" w:eastAsia="Cambria Math" w:hAnsi="Cambria Math"/>
            </w:rPr>
            <m:t>t=</m:t>
          </m:r>
          <m:f>
            <m:fPr>
              <m:ctrlPr>
                <w:rPr>
                  <w:rFonts w:ascii="Cambria Math" w:eastAsia="Cambria Math" w:hAnsi="Cambria Math"/>
                  <w:i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9Lη</m:t>
              </m:r>
            </m:num>
            <m:den>
              <m:r>
                <w:rPr>
                  <w:rFonts w:ascii="Cambria Math" w:eastAsia="Cambria Math" w:hAnsi="Cambria Math"/>
                </w:rPr>
                <m:t>2g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eastAsia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l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/>
            </w:rPr>
            <m:t xml:space="preserve"> (</m:t>
          </m:r>
          <m:r>
            <m:rPr>
              <m:sty m:val="p"/>
            </m:rPr>
            <w:rPr>
              <w:rFonts w:ascii="Cambria Math" w:eastAsia="Cambria Math" w:hAnsi="Cambria Math"/>
              <w:rtl/>
            </w:rPr>
            <m:t>4</m:t>
          </m:r>
          <m:r>
            <w:rPr>
              <w:rFonts w:ascii="Cambria Math" w:eastAsia="Cambria Math" w:hAnsi="Cambria Math"/>
            </w:rPr>
            <m:t>)</m:t>
          </m:r>
          <m:r>
            <m:rPr>
              <m:sty m:val="p"/>
            </m:rPr>
            <w:rPr>
              <w:rFonts w:asciiTheme="minorBidi" w:hAnsiTheme="minorBidi"/>
            </w:rPr>
            <w:br/>
          </m:r>
        </m:oMath>
      </m:oMathPara>
      <w:r w:rsidR="00667B3E" w:rsidRPr="00C0174B">
        <w:rPr>
          <w:rFonts w:asciiTheme="minorBidi" w:hAnsiTheme="minorBidi"/>
          <w:rtl/>
        </w:rPr>
        <w:t>כאשר</w:t>
      </w:r>
      <w:r w:rsidR="00667B3E" w:rsidRPr="00C0174B">
        <w:rPr>
          <w:rFonts w:asciiTheme="minorBidi" w:hAnsiTheme="minorBidi"/>
        </w:rPr>
        <w:t xml:space="preserve"> L </w:t>
      </w:r>
      <w:r w:rsidR="00667B3E" w:rsidRPr="00C0174B">
        <w:rPr>
          <w:rFonts w:asciiTheme="minorBidi" w:hAnsiTheme="minorBidi"/>
          <w:rtl/>
        </w:rPr>
        <w:t>מרחק הנפילה</w:t>
      </w:r>
      <w:r w:rsidR="00667B3E" w:rsidRPr="00C0174B">
        <w:rPr>
          <w:rFonts w:asciiTheme="minorBidi" w:hAnsiTheme="minorBidi"/>
        </w:rPr>
        <w:t xml:space="preserve">, t </w:t>
      </w:r>
      <w:r w:rsidR="00667B3E" w:rsidRPr="00C0174B">
        <w:rPr>
          <w:rFonts w:asciiTheme="minorBidi" w:hAnsiTheme="minorBidi"/>
          <w:rtl/>
        </w:rPr>
        <w:t>זמן הנפיל</w:t>
      </w:r>
      <w:r w:rsidR="00646C04">
        <w:rPr>
          <w:rFonts w:asciiTheme="minorBidi" w:hAnsiTheme="minorBidi" w:hint="cs"/>
          <w:rtl/>
        </w:rPr>
        <w:t>ה.</w:t>
      </w:r>
      <w:r w:rsidR="00667B3E" w:rsidRPr="00C0174B">
        <w:rPr>
          <w:rFonts w:asciiTheme="minorBidi" w:hAnsiTheme="minorBidi"/>
        </w:rPr>
        <w:t xml:space="preserve"> </w:t>
      </w:r>
    </w:p>
    <w:p w:rsidR="007F1FEE" w:rsidRPr="00C0174B" w:rsidRDefault="007F1FEE" w:rsidP="001C5466">
      <w:pPr>
        <w:widowControl w:val="0"/>
        <w:autoSpaceDE w:val="0"/>
        <w:autoSpaceDN w:val="0"/>
        <w:bidi/>
        <w:adjustRightInd w:val="0"/>
        <w:spacing w:after="240"/>
        <w:rPr>
          <w:rFonts w:asciiTheme="minorBidi" w:hAnsiTheme="minorBidi"/>
          <w:rtl/>
        </w:rPr>
      </w:pPr>
      <w:r w:rsidRPr="00C0174B">
        <w:rPr>
          <w:rFonts w:asciiTheme="minorBidi" w:hAnsiTheme="minorBidi"/>
          <w:rtl/>
        </w:rPr>
        <w:t>את צמיגותו של נוזל ניתן להגדיר כהתנגדות שלו לשינוי צורתו שמקורה בחיכוך שבין חלקיקי הנוזל. העלאת הטמפרטורה של הנוזל גורמת מצד אחד לעליה באנרגיה הקינטית של חלקיקי הנוזל</w:t>
      </w:r>
      <w:r w:rsidR="008351C8">
        <w:rPr>
          <w:rFonts w:asciiTheme="minorBidi" w:hAnsiTheme="minorBidi" w:hint="cs"/>
          <w:rtl/>
        </w:rPr>
        <w:t>,</w:t>
      </w:r>
      <w:r w:rsidRPr="00C0174B">
        <w:rPr>
          <w:rFonts w:asciiTheme="minorBidi" w:hAnsiTheme="minorBidi"/>
          <w:rtl/>
        </w:rPr>
        <w:t xml:space="preserve"> ולכן לעליה במספר ההתנגשויות ביניהם ולעליה בחיכו</w:t>
      </w:r>
      <w:r w:rsidR="008351C8">
        <w:rPr>
          <w:rFonts w:asciiTheme="minorBidi" w:hAnsiTheme="minorBidi"/>
          <w:rtl/>
        </w:rPr>
        <w:t>ך, ומצד שני להקטנת צפיפות הנוזל</w:t>
      </w:r>
      <w:r w:rsidR="008351C8">
        <w:rPr>
          <w:rFonts w:asciiTheme="minorBidi" w:hAnsiTheme="minorBidi" w:hint="cs"/>
          <w:rtl/>
        </w:rPr>
        <w:t xml:space="preserve">, </w:t>
      </w:r>
      <w:r w:rsidRPr="00C0174B">
        <w:rPr>
          <w:rFonts w:asciiTheme="minorBidi" w:hAnsiTheme="minorBidi"/>
          <w:rtl/>
        </w:rPr>
        <w:t>ולכן להקטנת החיכוך. באופן ניסיוני נמצא שהגורם השני</w:t>
      </w:r>
      <w:r w:rsidRPr="00C0174B">
        <w:rPr>
          <w:rFonts w:asciiTheme="minorBidi" w:hAnsiTheme="minorBidi"/>
        </w:rPr>
        <w:t xml:space="preserve"> </w:t>
      </w:r>
      <w:r w:rsidRPr="00C0174B">
        <w:rPr>
          <w:rFonts w:asciiTheme="minorBidi" w:hAnsiTheme="minorBidi"/>
          <w:rtl/>
        </w:rPr>
        <w:t>משמעותי יותר ולכן הצמיגות יורדת ככל שהטמפרטורה עולה</w:t>
      </w:r>
      <w:r w:rsidRPr="00C0174B">
        <w:rPr>
          <w:rFonts w:asciiTheme="minorBidi" w:hAnsiTheme="minorBidi"/>
        </w:rPr>
        <w:t xml:space="preserve">. </w:t>
      </w:r>
      <w:r w:rsidR="00C0174B">
        <w:rPr>
          <w:rFonts w:asciiTheme="minorBidi" w:hAnsiTheme="minorBidi"/>
          <w:b/>
          <w:bCs/>
          <w:u w:val="single"/>
          <w:rtl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η=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(5)</m:t>
          </m:r>
        </m:oMath>
      </m:oMathPara>
    </w:p>
    <w:p w:rsidR="00747747" w:rsidRPr="00C0174B" w:rsidRDefault="007F1FEE" w:rsidP="001C5466">
      <w:pPr>
        <w:widowControl w:val="0"/>
        <w:autoSpaceDE w:val="0"/>
        <w:autoSpaceDN w:val="0"/>
        <w:bidi/>
        <w:adjustRightInd w:val="0"/>
        <w:spacing w:after="240"/>
        <w:rPr>
          <w:rFonts w:asciiTheme="minorBidi" w:hAnsiTheme="minorBidi"/>
        </w:rPr>
      </w:pPr>
      <w:r w:rsidRPr="00C0174B">
        <w:rPr>
          <w:rFonts w:asciiTheme="minorBidi" w:hAnsiTheme="minorBidi"/>
          <w:rtl/>
        </w:rPr>
        <w:t xml:space="preserve">כאשר </w:t>
      </w:r>
      <m:oMath>
        <m:r>
          <m:rPr>
            <m:sty m:val="p"/>
          </m:rPr>
          <w:rPr>
            <w:rFonts w:ascii="Cambria Math" w:hAnsi="Cambria Math"/>
          </w:rPr>
          <m:t>η</m:t>
        </m:r>
      </m:oMath>
      <w:r w:rsidRPr="00C0174B">
        <w:rPr>
          <w:rFonts w:asciiTheme="minorBidi" w:eastAsiaTheme="minorEastAsia" w:hAnsiTheme="minorBidi"/>
          <w:rtl/>
        </w:rPr>
        <w:t xml:space="preserve"> הינה הצמיגות ביחידות של </w:t>
      </w:r>
      <w:r w:rsidRPr="00C0174B">
        <w:rPr>
          <w:rFonts w:asciiTheme="minorBidi" w:eastAsiaTheme="minorEastAsia" w:hAnsiTheme="minorBidi"/>
        </w:rPr>
        <w:t>poise</w:t>
      </w:r>
      <w:r w:rsidRPr="00C0174B">
        <w:rPr>
          <w:rFonts w:asciiTheme="minorBidi" w:eastAsiaTheme="minorEastAsia" w:hAnsiTheme="minorBidi"/>
          <w:rtl/>
        </w:rPr>
        <w:t xml:space="preserve">, </w:t>
      </w:r>
      <w:r w:rsidRPr="00C0174B">
        <w:rPr>
          <w:rFonts w:asciiTheme="minorBidi" w:eastAsiaTheme="minorEastAsia" w:hAnsiTheme="minorBidi"/>
        </w:rPr>
        <w:t xml:space="preserve">T </w:t>
      </w:r>
      <w:r w:rsidRPr="00C0174B">
        <w:rPr>
          <w:rFonts w:asciiTheme="minorBidi" w:eastAsiaTheme="minorEastAsia" w:hAnsiTheme="minorBidi"/>
          <w:rtl/>
        </w:rPr>
        <w:t xml:space="preserve"> הטמפרטורה ביחידות צלזיוס ו</w:t>
      </w:r>
      <w:r w:rsidRPr="00C0174B">
        <w:rPr>
          <w:rFonts w:asciiTheme="minorBidi" w:eastAsiaTheme="minorEastAsia" w:hAnsiTheme="minorBidi"/>
        </w:rPr>
        <w:t>A</w:t>
      </w:r>
      <w:r w:rsidRPr="00C0174B">
        <w:rPr>
          <w:rFonts w:asciiTheme="minorBidi" w:eastAsiaTheme="minorEastAsia" w:hAnsiTheme="minorBidi"/>
          <w:rtl/>
        </w:rPr>
        <w:t xml:space="preserve"> ו</w:t>
      </w:r>
      <w:r w:rsidRPr="00C0174B">
        <w:rPr>
          <w:rFonts w:asciiTheme="minorBidi" w:eastAsiaTheme="minorEastAsia" w:hAnsiTheme="minorBidi"/>
        </w:rPr>
        <w:t>B</w:t>
      </w:r>
      <w:r w:rsidRPr="00C0174B">
        <w:rPr>
          <w:rFonts w:asciiTheme="minorBidi" w:hAnsiTheme="minorBidi"/>
          <w:rtl/>
        </w:rPr>
        <w:t xml:space="preserve"> </w:t>
      </w:r>
      <w:r w:rsidR="00747747" w:rsidRPr="00C0174B">
        <w:rPr>
          <w:rFonts w:asciiTheme="minorBidi" w:hAnsiTheme="minorBidi"/>
          <w:rtl/>
        </w:rPr>
        <w:t>הינם</w:t>
      </w:r>
      <w:r w:rsidRPr="00C0174B">
        <w:rPr>
          <w:rFonts w:asciiTheme="minorBidi" w:hAnsiTheme="minorBidi"/>
          <w:rtl/>
        </w:rPr>
        <w:t xml:space="preserve"> קבועים </w:t>
      </w:r>
      <w:r w:rsidR="008351C8" w:rsidRPr="00C0174B">
        <w:rPr>
          <w:rFonts w:asciiTheme="minorBidi" w:hAnsiTheme="minorBidi" w:hint="cs"/>
          <w:rtl/>
        </w:rPr>
        <w:t>אמפיר</w:t>
      </w:r>
      <w:r w:rsidR="008351C8">
        <w:rPr>
          <w:rFonts w:asciiTheme="minorBidi" w:hAnsiTheme="minorBidi" w:hint="cs"/>
          <w:rtl/>
        </w:rPr>
        <w:t>י</w:t>
      </w:r>
      <w:r w:rsidR="008351C8" w:rsidRPr="00C0174B">
        <w:rPr>
          <w:rFonts w:asciiTheme="minorBidi" w:hAnsiTheme="minorBidi" w:hint="cs"/>
          <w:rtl/>
        </w:rPr>
        <w:t>ים</w:t>
      </w:r>
      <w:r w:rsidRPr="00C0174B">
        <w:rPr>
          <w:rFonts w:asciiTheme="minorBidi" w:hAnsiTheme="minorBidi"/>
          <w:rtl/>
        </w:rPr>
        <w:t xml:space="preserve"> הנקבעים לפי גרף נסוני של </w:t>
      </w:r>
      <w:r w:rsidR="00747747" w:rsidRPr="00C0174B">
        <w:rPr>
          <w:rFonts w:asciiTheme="minorBidi" w:hAnsiTheme="minorBidi"/>
          <w:rtl/>
        </w:rPr>
        <w:t>צמיגיות</w:t>
      </w:r>
      <w:r w:rsidRPr="00C0174B">
        <w:rPr>
          <w:rFonts w:asciiTheme="minorBidi" w:hAnsiTheme="minorBidi"/>
          <w:rtl/>
        </w:rPr>
        <w:t xml:space="preserve"> כתלות בטמפרטורה.</w:t>
      </w:r>
      <w:r w:rsidR="00C669AE">
        <w:rPr>
          <w:rFonts w:asciiTheme="minorBidi" w:hAnsiTheme="minorBidi" w:hint="cs"/>
          <w:rtl/>
        </w:rPr>
        <w:t xml:space="preserve"> </w:t>
      </w:r>
      <w:r w:rsidR="000F3CAB" w:rsidRPr="00C0174B">
        <w:rPr>
          <w:rFonts w:asciiTheme="minorBidi" w:hAnsiTheme="minorBidi"/>
          <w:rtl/>
        </w:rPr>
        <w:t>מנוסחה</w:t>
      </w:r>
      <w:r w:rsidR="00747747" w:rsidRPr="00C0174B">
        <w:rPr>
          <w:rFonts w:asciiTheme="minorBidi" w:hAnsiTheme="minorBidi"/>
          <w:rtl/>
        </w:rPr>
        <w:t xml:space="preserve"> (</w:t>
      </w:r>
      <w:r w:rsidR="00D67D52" w:rsidRPr="00C0174B">
        <w:rPr>
          <w:rFonts w:asciiTheme="minorBidi" w:hAnsiTheme="minorBidi"/>
          <w:rtl/>
        </w:rPr>
        <w:t>5</w:t>
      </w:r>
      <w:r w:rsidR="00747747" w:rsidRPr="00C0174B">
        <w:rPr>
          <w:rFonts w:asciiTheme="minorBidi" w:hAnsiTheme="minorBidi"/>
          <w:rtl/>
        </w:rPr>
        <w:t>) ומיחידות הצמיגות אנו יכולים להסיק כי הצמיגו</w:t>
      </w:r>
      <w:r w:rsidR="00107292">
        <w:rPr>
          <w:rFonts w:asciiTheme="minorBidi" w:hAnsiTheme="minorBidi"/>
          <w:rtl/>
        </w:rPr>
        <w:t xml:space="preserve">ת תלויה בזמן הנפילה ולכן </w:t>
      </w:r>
      <w:r w:rsidR="00107292">
        <w:rPr>
          <w:rFonts w:asciiTheme="minorBidi" w:hAnsiTheme="minorBidi" w:hint="cs"/>
          <w:rtl/>
        </w:rPr>
        <w:t>נקבל את הקשר:</w:t>
      </w:r>
      <w:r w:rsidR="00747747" w:rsidRPr="00C0174B">
        <w:rPr>
          <w:rFonts w:asciiTheme="minorBidi" w:hAnsiTheme="minorBidi"/>
        </w:rPr>
        <w:t xml:space="preserve"> </w:t>
      </w:r>
      <w:r w:rsidR="00C0174B">
        <w:rPr>
          <w:rFonts w:asciiTheme="minorBidi" w:hAnsiTheme="minorBidi"/>
          <w:rtl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t=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Ae</m:t>
              </m:r>
            </m:e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 (6)</m:t>
          </m:r>
        </m:oMath>
      </m:oMathPara>
    </w:p>
    <w:p w:rsidR="00F1714A" w:rsidRPr="00C0174B" w:rsidRDefault="00D67D52" w:rsidP="001C5466">
      <w:pPr>
        <w:widowControl w:val="0"/>
        <w:autoSpaceDE w:val="0"/>
        <w:autoSpaceDN w:val="0"/>
        <w:bidi/>
        <w:adjustRightInd w:val="0"/>
        <w:spacing w:after="240"/>
        <w:rPr>
          <w:rFonts w:asciiTheme="minorBidi" w:hAnsiTheme="minorBidi"/>
          <w:rtl/>
        </w:rPr>
      </w:pPr>
      <w:r w:rsidRPr="00C0174B">
        <w:rPr>
          <w:rFonts w:asciiTheme="minorBidi" w:eastAsiaTheme="minorEastAsia" w:hAnsiTheme="minorBidi"/>
          <w:rtl/>
        </w:rPr>
        <w:t>כאשר</w:t>
      </w:r>
      <w:r w:rsidRPr="00C0174B">
        <w:rPr>
          <w:rFonts w:asciiTheme="minorBidi" w:eastAsiaTheme="minorEastAsia" w:hAnsiTheme="minorBidi"/>
        </w:rPr>
        <w:t xml:space="preserve">t </w:t>
      </w:r>
      <w:r w:rsidRPr="00C0174B">
        <w:rPr>
          <w:rFonts w:asciiTheme="minorBidi" w:eastAsiaTheme="minorEastAsia" w:hAnsiTheme="minorBidi"/>
          <w:rtl/>
        </w:rPr>
        <w:t xml:space="preserve"> הינו זמן נפילת כדור ביחידות של שניות, </w:t>
      </w:r>
      <w:r w:rsidRPr="00C0174B">
        <w:rPr>
          <w:rFonts w:asciiTheme="minorBidi" w:eastAsiaTheme="minorEastAsia" w:hAnsiTheme="minorBidi"/>
        </w:rPr>
        <w:t>T</w:t>
      </w:r>
      <w:r w:rsidRPr="00C0174B">
        <w:rPr>
          <w:rFonts w:asciiTheme="minorBidi" w:eastAsiaTheme="minorEastAsia" w:hAnsiTheme="minorBidi"/>
          <w:rtl/>
        </w:rPr>
        <w:t xml:space="preserve"> הטמפרטורה ביחידות צלזיוס ו</w:t>
      </w:r>
      <w:r w:rsidRPr="00C0174B">
        <w:rPr>
          <w:rFonts w:asciiTheme="minorBidi" w:eastAsiaTheme="minorEastAsia" w:hAnsiTheme="minorBidi"/>
        </w:rPr>
        <w:t>A</w:t>
      </w:r>
      <w:r w:rsidRPr="00C0174B">
        <w:rPr>
          <w:rFonts w:asciiTheme="minorBidi" w:eastAsiaTheme="minorEastAsia" w:hAnsiTheme="minorBidi"/>
          <w:rtl/>
        </w:rPr>
        <w:t xml:space="preserve"> ו</w:t>
      </w:r>
      <w:r w:rsidRPr="00C0174B">
        <w:rPr>
          <w:rFonts w:asciiTheme="minorBidi" w:eastAsiaTheme="minorEastAsia" w:hAnsiTheme="minorBidi"/>
        </w:rPr>
        <w:t>B</w:t>
      </w:r>
      <w:r w:rsidRPr="00C0174B">
        <w:rPr>
          <w:rFonts w:asciiTheme="minorBidi" w:hAnsiTheme="minorBidi"/>
          <w:rtl/>
        </w:rPr>
        <w:t xml:space="preserve"> הינם קבועים </w:t>
      </w:r>
      <w:proofErr w:type="spellStart"/>
      <w:r w:rsidRPr="00C0174B">
        <w:rPr>
          <w:rFonts w:asciiTheme="minorBidi" w:hAnsiTheme="minorBidi"/>
          <w:rtl/>
        </w:rPr>
        <w:t>אמ</w:t>
      </w:r>
      <w:r w:rsidR="00107292">
        <w:rPr>
          <w:rFonts w:asciiTheme="minorBidi" w:hAnsiTheme="minorBidi" w:hint="cs"/>
          <w:rtl/>
        </w:rPr>
        <w:t>י</w:t>
      </w:r>
      <w:r w:rsidRPr="00C0174B">
        <w:rPr>
          <w:rFonts w:asciiTheme="minorBidi" w:hAnsiTheme="minorBidi"/>
          <w:rtl/>
        </w:rPr>
        <w:t>פר</w:t>
      </w:r>
      <w:r w:rsidR="00107292">
        <w:rPr>
          <w:rFonts w:asciiTheme="minorBidi" w:hAnsiTheme="minorBidi" w:hint="cs"/>
          <w:rtl/>
        </w:rPr>
        <w:t>י</w:t>
      </w:r>
      <w:bookmarkStart w:id="0" w:name="_GoBack"/>
      <w:bookmarkEnd w:id="0"/>
      <w:r w:rsidRPr="00C0174B">
        <w:rPr>
          <w:rFonts w:asciiTheme="minorBidi" w:hAnsiTheme="minorBidi"/>
          <w:rtl/>
        </w:rPr>
        <w:t>ים</w:t>
      </w:r>
      <w:proofErr w:type="spellEnd"/>
      <w:r w:rsidRPr="00C0174B">
        <w:rPr>
          <w:rFonts w:asciiTheme="minorBidi" w:hAnsiTheme="minorBidi"/>
          <w:rtl/>
        </w:rPr>
        <w:t xml:space="preserve"> הנקבעים לפי גרף </w:t>
      </w:r>
      <w:r w:rsidR="008C3A1A" w:rsidRPr="00C0174B">
        <w:rPr>
          <w:rFonts w:asciiTheme="minorBidi" w:hAnsiTheme="minorBidi"/>
          <w:rtl/>
        </w:rPr>
        <w:t xml:space="preserve">ניסיוני של זמן כתלות בטמפרטורה בעלי יחידות שניות </w:t>
      </w:r>
      <w:r w:rsidR="00041BB4">
        <w:rPr>
          <w:rFonts w:asciiTheme="minorBidi" w:hAnsiTheme="minorBidi"/>
          <w:rtl/>
        </w:rPr>
        <w:t>ומעלות צלזיו</w:t>
      </w:r>
      <w:r w:rsidR="00041BB4">
        <w:rPr>
          <w:rFonts w:asciiTheme="minorBidi" w:hAnsiTheme="minorBidi" w:hint="cs"/>
          <w:rtl/>
        </w:rPr>
        <w:t>ס.</w:t>
      </w:r>
    </w:p>
    <w:sectPr w:rsidR="00F1714A" w:rsidRPr="00C0174B" w:rsidSect="009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04A"/>
    <w:multiLevelType w:val="hybridMultilevel"/>
    <w:tmpl w:val="33A0D932"/>
    <w:lvl w:ilvl="0" w:tplc="A516BBD4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1714A"/>
    <w:rsid w:val="00041BB4"/>
    <w:rsid w:val="000F3CAB"/>
    <w:rsid w:val="00102682"/>
    <w:rsid w:val="00105A6C"/>
    <w:rsid w:val="00107292"/>
    <w:rsid w:val="0012103F"/>
    <w:rsid w:val="0019777C"/>
    <w:rsid w:val="001C5466"/>
    <w:rsid w:val="001F6AE5"/>
    <w:rsid w:val="00257C7D"/>
    <w:rsid w:val="002766F5"/>
    <w:rsid w:val="00283911"/>
    <w:rsid w:val="004F6B90"/>
    <w:rsid w:val="005A3914"/>
    <w:rsid w:val="00605CF0"/>
    <w:rsid w:val="00642CD2"/>
    <w:rsid w:val="00646C04"/>
    <w:rsid w:val="00667B3E"/>
    <w:rsid w:val="00747747"/>
    <w:rsid w:val="007F1FEE"/>
    <w:rsid w:val="007F2C2B"/>
    <w:rsid w:val="008351C8"/>
    <w:rsid w:val="008C3A1A"/>
    <w:rsid w:val="00965268"/>
    <w:rsid w:val="00C0174B"/>
    <w:rsid w:val="00C669AE"/>
    <w:rsid w:val="00CF601D"/>
    <w:rsid w:val="00D67D52"/>
    <w:rsid w:val="00D80289"/>
    <w:rsid w:val="00DB456E"/>
    <w:rsid w:val="00E630CA"/>
    <w:rsid w:val="00E65105"/>
    <w:rsid w:val="00F1714A"/>
    <w:rsid w:val="00F6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4A"/>
    <w:rPr>
      <w:color w:val="808080"/>
    </w:rPr>
  </w:style>
  <w:style w:type="paragraph" w:styleId="ListParagraph">
    <w:name w:val="List Paragraph"/>
    <w:basedOn w:val="Normal"/>
    <w:uiPriority w:val="34"/>
    <w:qFormat/>
    <w:rsid w:val="00F1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C5466"/>
    <w:pPr>
      <w:tabs>
        <w:tab w:val="center" w:pos="4320"/>
        <w:tab w:val="right" w:pos="8640"/>
      </w:tabs>
      <w:bidi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semiHidden/>
    <w:rsid w:val="001C5466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Sivan</cp:lastModifiedBy>
  <cp:revision>5</cp:revision>
  <dcterms:created xsi:type="dcterms:W3CDTF">2016-11-13T07:30:00Z</dcterms:created>
  <dcterms:modified xsi:type="dcterms:W3CDTF">2016-11-13T08:51:00Z</dcterms:modified>
</cp:coreProperties>
</file>