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18B" w14:textId="77777777" w:rsidR="008C5F3A" w:rsidRPr="00686BEA" w:rsidRDefault="008C5F3A" w:rsidP="00686BEA">
      <w:pPr>
        <w:pStyle w:val="1"/>
        <w:bidi/>
        <w:spacing w:before="0"/>
        <w:jc w:val="center"/>
        <w:rPr>
          <w:rStyle w:val="a9"/>
          <w:color w:val="auto"/>
          <w:rtl/>
        </w:rPr>
      </w:pPr>
      <w:r w:rsidRPr="00686BEA">
        <w:rPr>
          <w:rStyle w:val="a9"/>
          <w:color w:val="auto"/>
          <w:rtl/>
          <w:lang w:bidi="he-IL"/>
        </w:rPr>
        <w:t>נוהל הגשת עבודת תזה</w:t>
      </w:r>
    </w:p>
    <w:p w14:paraId="2AD676FB" w14:textId="77777777" w:rsidR="00686BEA" w:rsidRDefault="00686BEA" w:rsidP="00686BEA">
      <w:pPr>
        <w:pStyle w:val="NormalWeb"/>
        <w:bidi/>
        <w:spacing w:before="0" w:beforeAutospacing="0" w:after="0" w:afterAutospacing="0" w:line="360" w:lineRule="auto"/>
        <w:rPr>
          <w:rFonts w:asciiTheme="majorBidi" w:hAnsiTheme="majorBidi" w:cstheme="majorBidi"/>
          <w:rtl/>
        </w:rPr>
      </w:pPr>
    </w:p>
    <w:p w14:paraId="30F58DE6" w14:textId="5028419E" w:rsidR="008C5F3A" w:rsidRDefault="008C5F3A" w:rsidP="00122D74">
      <w:pPr>
        <w:pStyle w:val="NormalWeb"/>
        <w:bidi/>
        <w:spacing w:before="0" w:beforeAutospacing="0" w:after="0" w:afterAutospacing="0" w:line="360" w:lineRule="auto"/>
        <w:rPr>
          <w:rFonts w:asciiTheme="majorBidi" w:hAnsiTheme="majorBidi" w:cstheme="majorBidi"/>
          <w:rtl/>
        </w:rPr>
      </w:pPr>
      <w:r w:rsidRPr="00686BEA">
        <w:rPr>
          <w:rFonts w:asciiTheme="majorBidi" w:hAnsiTheme="majorBidi" w:cstheme="majorBidi"/>
          <w:rtl/>
        </w:rPr>
        <w:t xml:space="preserve">עבודת הגמר תישלח למזכירות החוג באמצעות הדוא"ל בשני פורמטים: </w:t>
      </w:r>
      <w:r w:rsidRPr="00686BEA">
        <w:rPr>
          <w:rFonts w:asciiTheme="majorBidi" w:hAnsiTheme="majorBidi" w:cstheme="majorBidi"/>
        </w:rPr>
        <w:t>word</w:t>
      </w:r>
      <w:r w:rsidRPr="00686BEA">
        <w:rPr>
          <w:rFonts w:asciiTheme="majorBidi" w:hAnsiTheme="majorBidi" w:cstheme="majorBidi"/>
          <w:rtl/>
        </w:rPr>
        <w:t xml:space="preserve"> ו- </w:t>
      </w:r>
      <w:r w:rsidRPr="00686BEA">
        <w:rPr>
          <w:rFonts w:asciiTheme="majorBidi" w:hAnsiTheme="majorBidi" w:cstheme="majorBidi"/>
        </w:rPr>
        <w:t>pdf</w:t>
      </w:r>
      <w:r w:rsidRPr="00686BEA">
        <w:rPr>
          <w:rFonts w:asciiTheme="majorBidi" w:hAnsiTheme="majorBidi" w:cstheme="majorBidi"/>
          <w:rtl/>
        </w:rPr>
        <w:t>.</w:t>
      </w:r>
      <w:r w:rsidRPr="00686BEA">
        <w:rPr>
          <w:rFonts w:asciiTheme="majorBidi" w:hAnsiTheme="majorBidi" w:cstheme="majorBidi"/>
          <w:rtl/>
        </w:rPr>
        <w:br/>
        <w:t xml:space="preserve">העותקים ערוכים על גיליון </w:t>
      </w:r>
      <w:r w:rsidRPr="00686BEA">
        <w:rPr>
          <w:rFonts w:asciiTheme="majorBidi" w:hAnsiTheme="majorBidi" w:cstheme="majorBidi"/>
        </w:rPr>
        <w:t>A4</w:t>
      </w:r>
      <w:r w:rsidRPr="00686BEA">
        <w:rPr>
          <w:rFonts w:asciiTheme="majorBidi" w:hAnsiTheme="majorBidi" w:cstheme="majorBidi"/>
          <w:rtl/>
        </w:rPr>
        <w:t>, ברווח של 1.5. במידה ויידרשו ע"י המנחים</w:t>
      </w:r>
      <w:r w:rsidR="00122D74">
        <w:rPr>
          <w:rFonts w:asciiTheme="majorBidi" w:hAnsiTheme="majorBidi" w:cstheme="majorBidi" w:hint="cs"/>
          <w:rtl/>
        </w:rPr>
        <w:t>/</w:t>
      </w:r>
      <w:proofErr w:type="spellStart"/>
      <w:r w:rsidR="00122D74">
        <w:rPr>
          <w:rFonts w:asciiTheme="majorBidi" w:hAnsiTheme="majorBidi" w:cstheme="majorBidi" w:hint="cs"/>
          <w:rtl/>
        </w:rPr>
        <w:t>ות</w:t>
      </w:r>
      <w:proofErr w:type="spellEnd"/>
      <w:r w:rsidRPr="00686BEA">
        <w:rPr>
          <w:rFonts w:asciiTheme="majorBidi" w:hAnsiTheme="majorBidi" w:cstheme="majorBidi"/>
          <w:rtl/>
        </w:rPr>
        <w:t xml:space="preserve"> ו/או הבודקים</w:t>
      </w:r>
      <w:r w:rsidR="00122D74">
        <w:rPr>
          <w:rFonts w:asciiTheme="majorBidi" w:hAnsiTheme="majorBidi" w:cstheme="majorBidi" w:hint="cs"/>
          <w:rtl/>
        </w:rPr>
        <w:t>/</w:t>
      </w:r>
      <w:proofErr w:type="spellStart"/>
      <w:r w:rsidR="00122D74">
        <w:rPr>
          <w:rFonts w:asciiTheme="majorBidi" w:hAnsiTheme="majorBidi" w:cstheme="majorBidi" w:hint="cs"/>
          <w:rtl/>
        </w:rPr>
        <w:t>ות</w:t>
      </w:r>
      <w:proofErr w:type="spellEnd"/>
      <w:r w:rsidRPr="00686BEA">
        <w:rPr>
          <w:rFonts w:asciiTheme="majorBidi" w:hAnsiTheme="majorBidi" w:cstheme="majorBidi"/>
          <w:rtl/>
        </w:rPr>
        <w:t xml:space="preserve"> עותקים מודפסים, אזי המזכירות תפנה </w:t>
      </w:r>
      <w:r w:rsidR="00122D74">
        <w:rPr>
          <w:rFonts w:asciiTheme="majorBidi" w:hAnsiTheme="majorBidi" w:cstheme="majorBidi" w:hint="cs"/>
          <w:rtl/>
        </w:rPr>
        <w:t>לסטודנט/</w:t>
      </w:r>
      <w:proofErr w:type="spellStart"/>
      <w:r w:rsidR="00122D74">
        <w:rPr>
          <w:rFonts w:asciiTheme="majorBidi" w:hAnsiTheme="majorBidi" w:cstheme="majorBidi" w:hint="cs"/>
          <w:rtl/>
        </w:rPr>
        <w:t>ית</w:t>
      </w:r>
      <w:proofErr w:type="spellEnd"/>
      <w:r w:rsidRPr="00686BEA">
        <w:rPr>
          <w:rFonts w:asciiTheme="majorBidi" w:hAnsiTheme="majorBidi" w:cstheme="majorBidi"/>
          <w:rtl/>
        </w:rPr>
        <w:t xml:space="preserve"> ויוגשו עותקים מודפסים </w:t>
      </w:r>
      <w:proofErr w:type="spellStart"/>
      <w:r w:rsidRPr="00686BEA">
        <w:rPr>
          <w:rFonts w:asciiTheme="majorBidi" w:hAnsiTheme="majorBidi" w:cstheme="majorBidi"/>
          <w:rtl/>
        </w:rPr>
        <w:t>דו"צ</w:t>
      </w:r>
      <w:proofErr w:type="spellEnd"/>
      <w:r w:rsidRPr="00686BEA">
        <w:rPr>
          <w:rFonts w:asciiTheme="majorBidi" w:hAnsiTheme="majorBidi" w:cstheme="majorBidi"/>
          <w:rtl/>
        </w:rPr>
        <w:t>.</w:t>
      </w:r>
      <w:r w:rsidR="0072454A" w:rsidRPr="00686BEA">
        <w:rPr>
          <w:rFonts w:asciiTheme="majorBidi" w:hAnsiTheme="majorBidi" w:cstheme="majorBidi"/>
          <w:rtl/>
        </w:rPr>
        <w:br/>
        <w:t>עמוד השער לא ימוספר, שאר העמודים עד לתוכן העניינים (כולל) במספור רומי (</w:t>
      </w:r>
      <w:r w:rsidR="0072454A" w:rsidRPr="00686BEA">
        <w:rPr>
          <w:rFonts w:asciiTheme="majorBidi" w:hAnsiTheme="majorBidi" w:cstheme="majorBidi"/>
        </w:rPr>
        <w:t>I</w:t>
      </w:r>
      <w:r w:rsidR="0072454A" w:rsidRPr="00686BEA">
        <w:rPr>
          <w:rFonts w:asciiTheme="majorBidi" w:hAnsiTheme="majorBidi" w:cstheme="majorBidi"/>
          <w:rtl/>
        </w:rPr>
        <w:t>,</w:t>
      </w:r>
      <w:r w:rsidR="0072454A" w:rsidRPr="00686BEA">
        <w:rPr>
          <w:rFonts w:asciiTheme="majorBidi" w:hAnsiTheme="majorBidi" w:cstheme="majorBidi"/>
        </w:rPr>
        <w:t>II</w:t>
      </w:r>
      <w:r w:rsidR="0072454A" w:rsidRPr="00686BEA">
        <w:rPr>
          <w:rFonts w:asciiTheme="majorBidi" w:hAnsiTheme="majorBidi" w:cstheme="majorBidi"/>
          <w:rtl/>
        </w:rPr>
        <w:t>,</w:t>
      </w:r>
      <w:r w:rsidR="0072454A" w:rsidRPr="00686BEA">
        <w:rPr>
          <w:rFonts w:asciiTheme="majorBidi" w:hAnsiTheme="majorBidi" w:cstheme="majorBidi"/>
        </w:rPr>
        <w:t>III</w:t>
      </w:r>
      <w:r w:rsidR="0072454A" w:rsidRPr="00686BEA">
        <w:rPr>
          <w:rFonts w:asciiTheme="majorBidi" w:hAnsiTheme="majorBidi" w:cstheme="majorBidi"/>
          <w:rtl/>
        </w:rPr>
        <w:t>...), ומעמוד התקציר עד סוף העבודה במספור רגיל (1,2,3...).</w:t>
      </w:r>
      <w:r w:rsidRPr="00686BEA">
        <w:rPr>
          <w:rFonts w:asciiTheme="majorBidi" w:hAnsiTheme="majorBidi" w:cstheme="majorBidi"/>
          <w:rtl/>
        </w:rPr>
        <w:br/>
        <w:t xml:space="preserve">בתום הבדיקות אם יידרשו תיקונים תוגש למזכירות עבודה מתוקנת. </w:t>
      </w:r>
      <w:r w:rsidRPr="00686BEA">
        <w:rPr>
          <w:rFonts w:asciiTheme="majorBidi" w:hAnsiTheme="majorBidi" w:cstheme="majorBidi"/>
          <w:rtl/>
        </w:rPr>
        <w:br/>
        <w:t xml:space="preserve">מספר העמודים </w:t>
      </w:r>
      <w:r w:rsidRPr="00686BEA">
        <w:rPr>
          <w:rFonts w:asciiTheme="majorBidi" w:hAnsiTheme="majorBidi" w:cstheme="majorBidi"/>
          <w:b/>
          <w:bCs/>
          <w:rtl/>
        </w:rPr>
        <w:t>המרבי</w:t>
      </w:r>
      <w:r w:rsidRPr="00686BEA">
        <w:rPr>
          <w:rFonts w:asciiTheme="majorBidi" w:hAnsiTheme="majorBidi" w:cstheme="majorBidi"/>
          <w:rtl/>
        </w:rPr>
        <w:t xml:space="preserve"> לעבודת הגמר הוא 100 עמודים, </w:t>
      </w:r>
      <w:r w:rsidRPr="00686BEA">
        <w:rPr>
          <w:rFonts w:asciiTheme="majorBidi" w:hAnsiTheme="majorBidi" w:cstheme="majorBidi"/>
          <w:b/>
          <w:bCs/>
          <w:rtl/>
        </w:rPr>
        <w:t>כולל</w:t>
      </w:r>
      <w:r w:rsidRPr="00686BEA">
        <w:rPr>
          <w:rFonts w:asciiTheme="majorBidi" w:hAnsiTheme="majorBidi" w:cstheme="majorBidi"/>
          <w:rtl/>
        </w:rPr>
        <w:t xml:space="preserve"> תקציר קצר בעברית ובאנגלית </w:t>
      </w:r>
      <w:r w:rsidRPr="00686BEA">
        <w:rPr>
          <w:rFonts w:asciiTheme="majorBidi" w:hAnsiTheme="majorBidi" w:cstheme="majorBidi"/>
          <w:b/>
          <w:bCs/>
          <w:rtl/>
        </w:rPr>
        <w:t>וכולל</w:t>
      </w:r>
      <w:r w:rsidRPr="00686BEA">
        <w:rPr>
          <w:rFonts w:asciiTheme="majorBidi" w:hAnsiTheme="majorBidi" w:cstheme="majorBidi"/>
          <w:rtl/>
        </w:rPr>
        <w:t xml:space="preserve"> רשימה ביבליוגרפית.</w:t>
      </w:r>
    </w:p>
    <w:p w14:paraId="76E1CEA6" w14:textId="77777777" w:rsidR="00686BEA" w:rsidRPr="00686BEA" w:rsidRDefault="00686BEA" w:rsidP="00686BEA">
      <w:pPr>
        <w:pStyle w:val="NormalWeb"/>
        <w:bidi/>
        <w:spacing w:before="0" w:beforeAutospacing="0" w:after="0" w:afterAutospacing="0" w:line="360" w:lineRule="auto"/>
        <w:rPr>
          <w:rFonts w:asciiTheme="majorBidi" w:hAnsiTheme="majorBidi" w:cstheme="majorBidi"/>
          <w:rtl/>
        </w:rPr>
      </w:pPr>
    </w:p>
    <w:p w14:paraId="4232E76E" w14:textId="77777777" w:rsidR="008C5F3A" w:rsidRPr="00686BEA" w:rsidRDefault="008C5F3A" w:rsidP="00686BEA">
      <w:pPr>
        <w:pStyle w:val="2"/>
        <w:bidi/>
        <w:spacing w:before="0"/>
        <w:jc w:val="center"/>
        <w:rPr>
          <w:rStyle w:val="a9"/>
          <w:rFonts w:asciiTheme="majorBidi" w:hAnsiTheme="majorBidi"/>
          <w:color w:val="auto"/>
          <w:sz w:val="28"/>
          <w:szCs w:val="28"/>
          <w:rtl/>
        </w:rPr>
      </w:pPr>
      <w:r w:rsidRPr="00686BEA">
        <w:rPr>
          <w:rStyle w:val="a9"/>
          <w:rFonts w:asciiTheme="majorBidi" w:hAnsiTheme="majorBidi"/>
          <w:color w:val="auto"/>
          <w:sz w:val="28"/>
          <w:szCs w:val="28"/>
          <w:rtl/>
          <w:lang w:bidi="he-IL"/>
        </w:rPr>
        <w:t>שער העבודה</w:t>
      </w:r>
    </w:p>
    <w:p w14:paraId="6DB89C0D" w14:textId="32C10DAD" w:rsidR="008C5F3A" w:rsidRPr="00686BEA" w:rsidRDefault="008C5F3A" w:rsidP="00686BEA">
      <w:pPr>
        <w:pStyle w:val="NormalWeb"/>
        <w:bidi/>
        <w:spacing w:before="0" w:beforeAutospacing="0" w:after="0" w:afterAutospacing="0" w:line="360" w:lineRule="auto"/>
        <w:rPr>
          <w:rFonts w:asciiTheme="majorBidi" w:hAnsiTheme="majorBidi" w:cstheme="majorBidi"/>
          <w:rtl/>
        </w:rPr>
      </w:pPr>
      <w:r w:rsidRPr="00686BEA">
        <w:rPr>
          <w:rFonts w:asciiTheme="majorBidi" w:hAnsiTheme="majorBidi" w:cstheme="majorBidi"/>
          <w:rtl/>
        </w:rPr>
        <w:t>בשער העבודה יצוינו הפרטים הבאים: אוניברסיטת תל-אביב, שם הפקולטה, שם ביה"ס ושם החוג, נושא העבודה, ציון העובדה שהחיבור הוכן כעבודת גמר לקראת התו</w:t>
      </w:r>
      <w:r w:rsidR="00122D74">
        <w:rPr>
          <w:rFonts w:asciiTheme="majorBidi" w:hAnsiTheme="majorBidi" w:cstheme="majorBidi"/>
          <w:rtl/>
        </w:rPr>
        <w:t>אר "מוסמך אוניברסיטה", שם ה</w:t>
      </w:r>
      <w:r w:rsidR="00122D74">
        <w:rPr>
          <w:rFonts w:asciiTheme="majorBidi" w:hAnsiTheme="majorBidi" w:cstheme="majorBidi" w:hint="cs"/>
          <w:rtl/>
        </w:rPr>
        <w:t>סטודנט/</w:t>
      </w:r>
      <w:proofErr w:type="spellStart"/>
      <w:r w:rsidR="00122D74">
        <w:rPr>
          <w:rFonts w:asciiTheme="majorBidi" w:hAnsiTheme="majorBidi" w:cstheme="majorBidi" w:hint="cs"/>
          <w:rtl/>
        </w:rPr>
        <w:t>ית</w:t>
      </w:r>
      <w:proofErr w:type="spellEnd"/>
      <w:r w:rsidRPr="00686BEA">
        <w:rPr>
          <w:rFonts w:asciiTheme="majorBidi" w:hAnsiTheme="majorBidi" w:cstheme="majorBidi"/>
          <w:rtl/>
        </w:rPr>
        <w:t>, מנחי העבודה (ראו דוגמת שער לעבודת גמר).</w:t>
      </w:r>
    </w:p>
    <w:p w14:paraId="5E4793FC" w14:textId="77777777" w:rsidR="008C5F3A" w:rsidRPr="00686BEA" w:rsidRDefault="008C5F3A" w:rsidP="00686BEA">
      <w:pPr>
        <w:pStyle w:val="2"/>
        <w:bidi/>
        <w:spacing w:before="0"/>
        <w:jc w:val="center"/>
        <w:rPr>
          <w:b/>
          <w:bCs/>
          <w:color w:val="auto"/>
          <w:sz w:val="28"/>
          <w:szCs w:val="28"/>
          <w:rtl/>
        </w:rPr>
      </w:pPr>
      <w:r w:rsidRPr="00686BEA">
        <w:rPr>
          <w:b/>
          <w:bCs/>
          <w:color w:val="auto"/>
          <w:sz w:val="28"/>
          <w:szCs w:val="28"/>
          <w:rtl/>
          <w:lang w:bidi="he-IL"/>
        </w:rPr>
        <w:t xml:space="preserve">תפוצת העבודה </w:t>
      </w:r>
      <w:r w:rsidRPr="00686BEA">
        <w:rPr>
          <w:b/>
          <w:bCs/>
          <w:color w:val="auto"/>
          <w:sz w:val="28"/>
          <w:szCs w:val="28"/>
          <w:rtl/>
        </w:rPr>
        <w:t xml:space="preserve">(6 </w:t>
      </w:r>
      <w:r w:rsidRPr="00686BEA">
        <w:rPr>
          <w:b/>
          <w:bCs/>
          <w:color w:val="auto"/>
          <w:sz w:val="28"/>
          <w:szCs w:val="28"/>
          <w:rtl/>
          <w:lang w:bidi="he-IL"/>
        </w:rPr>
        <w:t>עותקים</w:t>
      </w:r>
      <w:r w:rsidRPr="00686BEA">
        <w:rPr>
          <w:b/>
          <w:bCs/>
          <w:color w:val="auto"/>
          <w:sz w:val="28"/>
          <w:szCs w:val="28"/>
          <w:rtl/>
        </w:rPr>
        <w:t>)</w:t>
      </w:r>
    </w:p>
    <w:p w14:paraId="1FCFCE70" w14:textId="4E0B9D72" w:rsidR="00686BEA" w:rsidRPr="00686BEA" w:rsidRDefault="008C5F3A" w:rsidP="004B5D9B">
      <w:pPr>
        <w:pStyle w:val="aa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rtl/>
          <w:lang w:bidi="he-IL"/>
        </w:rPr>
      </w:pPr>
      <w:r w:rsidRPr="00686BEA">
        <w:rPr>
          <w:rFonts w:asciiTheme="majorBidi" w:hAnsiTheme="majorBidi" w:cstheme="majorBidi"/>
          <w:rtl/>
          <w:lang w:bidi="he-IL"/>
        </w:rPr>
        <w:t>למנחים</w:t>
      </w:r>
      <w:r w:rsidR="00122D74">
        <w:rPr>
          <w:rFonts w:asciiTheme="majorBidi" w:hAnsiTheme="majorBidi" w:cstheme="majorBidi" w:hint="cs"/>
          <w:rtl/>
          <w:lang w:bidi="he-IL"/>
        </w:rPr>
        <w:t>/</w:t>
      </w:r>
      <w:proofErr w:type="spellStart"/>
      <w:r w:rsidR="00122D74">
        <w:rPr>
          <w:rFonts w:asciiTheme="majorBidi" w:hAnsiTheme="majorBidi" w:cstheme="majorBidi" w:hint="cs"/>
          <w:rtl/>
          <w:lang w:bidi="he-IL"/>
        </w:rPr>
        <w:t>ות</w:t>
      </w:r>
      <w:proofErr w:type="spellEnd"/>
      <w:r w:rsidRPr="00686BEA">
        <w:rPr>
          <w:rFonts w:asciiTheme="majorBidi" w:hAnsiTheme="majorBidi" w:cstheme="majorBidi"/>
          <w:rtl/>
          <w:lang w:bidi="he-IL"/>
        </w:rPr>
        <w:t xml:space="preserve"> של ה</w:t>
      </w:r>
      <w:r w:rsidR="00122D74">
        <w:rPr>
          <w:rFonts w:asciiTheme="majorBidi" w:hAnsiTheme="majorBidi" w:cstheme="majorBidi" w:hint="cs"/>
          <w:rtl/>
          <w:lang w:bidi="he-IL"/>
        </w:rPr>
        <w:t>סטודנט/</w:t>
      </w:r>
      <w:proofErr w:type="spellStart"/>
      <w:r w:rsidR="00122D74">
        <w:rPr>
          <w:rFonts w:asciiTheme="majorBidi" w:hAnsiTheme="majorBidi" w:cstheme="majorBidi" w:hint="cs"/>
          <w:rtl/>
          <w:lang w:bidi="he-IL"/>
        </w:rPr>
        <w:t>ית</w:t>
      </w:r>
      <w:proofErr w:type="spellEnd"/>
      <w:r w:rsidRPr="00686BEA">
        <w:rPr>
          <w:rFonts w:asciiTheme="majorBidi" w:hAnsiTheme="majorBidi" w:cstheme="majorBidi"/>
          <w:rtl/>
          <w:lang w:bidi="he-IL"/>
        </w:rPr>
        <w:t xml:space="preserve"> </w:t>
      </w:r>
      <w:r w:rsidRPr="00686BEA">
        <w:rPr>
          <w:rFonts w:asciiTheme="majorBidi" w:hAnsiTheme="majorBidi" w:cstheme="majorBidi"/>
          <w:rtl/>
        </w:rPr>
        <w:t>(</w:t>
      </w:r>
      <w:r w:rsidRPr="00686BEA">
        <w:rPr>
          <w:rFonts w:asciiTheme="majorBidi" w:hAnsiTheme="majorBidi" w:cstheme="majorBidi"/>
          <w:rtl/>
          <w:lang w:bidi="he-IL"/>
        </w:rPr>
        <w:t>עותק אלקטרוני אחד לכל מנחה</w:t>
      </w:r>
      <w:r w:rsidRPr="00686BEA">
        <w:rPr>
          <w:rFonts w:asciiTheme="majorBidi" w:hAnsiTheme="majorBidi" w:cstheme="majorBidi"/>
          <w:rtl/>
        </w:rPr>
        <w:t>)</w:t>
      </w:r>
    </w:p>
    <w:p w14:paraId="3F6E3E12" w14:textId="77777777" w:rsidR="00686BEA" w:rsidRPr="00686BEA" w:rsidRDefault="008C5F3A" w:rsidP="00686BEA">
      <w:pPr>
        <w:pStyle w:val="aa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rtl/>
        </w:rPr>
      </w:pPr>
      <w:r w:rsidRPr="00686BEA">
        <w:rPr>
          <w:rFonts w:asciiTheme="majorBidi" w:hAnsiTheme="majorBidi" w:cstheme="majorBidi"/>
          <w:rtl/>
          <w:lang w:bidi="he-IL"/>
        </w:rPr>
        <w:t>לחוג</w:t>
      </w:r>
      <w:r w:rsidRPr="00686BEA">
        <w:rPr>
          <w:rFonts w:asciiTheme="majorBidi" w:hAnsiTheme="majorBidi" w:cstheme="majorBidi"/>
          <w:rtl/>
        </w:rPr>
        <w:t xml:space="preserve"> (</w:t>
      </w:r>
      <w:r w:rsidRPr="00686BEA">
        <w:rPr>
          <w:rFonts w:asciiTheme="majorBidi" w:hAnsiTheme="majorBidi" w:cstheme="majorBidi"/>
          <w:rtl/>
          <w:lang w:bidi="he-IL"/>
        </w:rPr>
        <w:t>אלקטרוני</w:t>
      </w:r>
      <w:r w:rsidRPr="00686BEA">
        <w:rPr>
          <w:rFonts w:asciiTheme="majorBidi" w:hAnsiTheme="majorBidi" w:cstheme="majorBidi"/>
          <w:rtl/>
        </w:rPr>
        <w:t>)</w:t>
      </w:r>
    </w:p>
    <w:p w14:paraId="53B25482" w14:textId="366B704D" w:rsidR="00686BEA" w:rsidRPr="00686BEA" w:rsidRDefault="004B5D9B" w:rsidP="00686BEA">
      <w:pPr>
        <w:pStyle w:val="aa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שני</w:t>
      </w:r>
      <w:r w:rsidR="008C5F3A" w:rsidRPr="00686BEA">
        <w:rPr>
          <w:rFonts w:asciiTheme="majorBidi" w:hAnsiTheme="majorBidi" w:cstheme="majorBidi"/>
          <w:rtl/>
        </w:rPr>
        <w:t xml:space="preserve"> </w:t>
      </w:r>
      <w:r w:rsidR="008C5F3A" w:rsidRPr="00686BEA">
        <w:rPr>
          <w:rFonts w:asciiTheme="majorBidi" w:hAnsiTheme="majorBidi" w:cstheme="majorBidi"/>
          <w:rtl/>
          <w:lang w:bidi="he-IL"/>
        </w:rPr>
        <w:t>עותקים לשופטים</w:t>
      </w:r>
      <w:r w:rsidR="00122D74">
        <w:rPr>
          <w:rFonts w:asciiTheme="majorBidi" w:hAnsiTheme="majorBidi" w:cstheme="majorBidi" w:hint="cs"/>
          <w:rtl/>
          <w:lang w:bidi="he-IL"/>
        </w:rPr>
        <w:t>/</w:t>
      </w:r>
      <w:proofErr w:type="spellStart"/>
      <w:r w:rsidR="00122D74">
        <w:rPr>
          <w:rFonts w:asciiTheme="majorBidi" w:hAnsiTheme="majorBidi" w:cstheme="majorBidi" w:hint="cs"/>
          <w:rtl/>
          <w:lang w:bidi="he-IL"/>
        </w:rPr>
        <w:t>ות</w:t>
      </w:r>
      <w:proofErr w:type="spellEnd"/>
      <w:r w:rsidR="008C5F3A" w:rsidRPr="00686BEA">
        <w:rPr>
          <w:rFonts w:asciiTheme="majorBidi" w:hAnsiTheme="majorBidi" w:cstheme="majorBidi"/>
          <w:rtl/>
          <w:lang w:bidi="he-IL"/>
        </w:rPr>
        <w:t xml:space="preserve"> הרלוונטיים </w:t>
      </w:r>
      <w:r w:rsidR="008C5F3A" w:rsidRPr="00686BEA">
        <w:rPr>
          <w:rFonts w:asciiTheme="majorBidi" w:hAnsiTheme="majorBidi" w:cstheme="majorBidi"/>
          <w:rtl/>
        </w:rPr>
        <w:t>(</w:t>
      </w:r>
      <w:r w:rsidR="008C5F3A" w:rsidRPr="00686BEA">
        <w:rPr>
          <w:rFonts w:asciiTheme="majorBidi" w:hAnsiTheme="majorBidi" w:cstheme="majorBidi"/>
          <w:rtl/>
          <w:lang w:bidi="he-IL"/>
        </w:rPr>
        <w:t>אלקטרוני</w:t>
      </w:r>
      <w:r w:rsidR="008C5F3A" w:rsidRPr="00686BEA">
        <w:rPr>
          <w:rFonts w:asciiTheme="majorBidi" w:hAnsiTheme="majorBidi" w:cstheme="majorBidi"/>
          <w:rtl/>
        </w:rPr>
        <w:t>)</w:t>
      </w:r>
    </w:p>
    <w:p w14:paraId="15A3C9C0" w14:textId="3376128C" w:rsidR="008C5F3A" w:rsidRPr="00686BEA" w:rsidRDefault="008C5F3A" w:rsidP="00686BEA">
      <w:pPr>
        <w:pStyle w:val="aa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rtl/>
        </w:rPr>
      </w:pPr>
      <w:r w:rsidRPr="00686BEA">
        <w:rPr>
          <w:rFonts w:asciiTheme="majorBidi" w:hAnsiTheme="majorBidi" w:cstheme="majorBidi"/>
          <w:rtl/>
          <w:lang w:bidi="he-IL"/>
        </w:rPr>
        <w:t xml:space="preserve">לספרייה המרכזית </w:t>
      </w:r>
      <w:r w:rsidRPr="00686BEA">
        <w:rPr>
          <w:rFonts w:asciiTheme="majorBidi" w:hAnsiTheme="majorBidi" w:cstheme="majorBidi"/>
          <w:rtl/>
        </w:rPr>
        <w:t>(</w:t>
      </w:r>
      <w:r w:rsidRPr="00686BEA">
        <w:rPr>
          <w:rFonts w:asciiTheme="majorBidi" w:hAnsiTheme="majorBidi" w:cstheme="majorBidi"/>
          <w:rtl/>
          <w:lang w:bidi="he-IL"/>
        </w:rPr>
        <w:t>אלקטרוני</w:t>
      </w:r>
      <w:r w:rsidRPr="00686BEA">
        <w:rPr>
          <w:rFonts w:asciiTheme="majorBidi" w:hAnsiTheme="majorBidi" w:cstheme="majorBidi"/>
          <w:rtl/>
        </w:rPr>
        <w:t>)</w:t>
      </w:r>
      <w:r w:rsidRPr="00686BEA">
        <w:rPr>
          <w:rFonts w:asciiTheme="majorBidi" w:hAnsiTheme="majorBidi" w:cstheme="majorBidi"/>
          <w:rtl/>
        </w:rPr>
        <w:tab/>
        <w:t> </w:t>
      </w:r>
    </w:p>
    <w:p w14:paraId="7E45F7D7" w14:textId="77777777" w:rsidR="008C5F3A" w:rsidRPr="00686BEA" w:rsidRDefault="008C5F3A" w:rsidP="00686BEA">
      <w:pPr>
        <w:pStyle w:val="2"/>
        <w:bidi/>
        <w:spacing w:before="0"/>
        <w:jc w:val="center"/>
        <w:rPr>
          <w:b/>
          <w:bCs/>
          <w:color w:val="auto"/>
          <w:sz w:val="28"/>
          <w:szCs w:val="28"/>
          <w:rtl/>
        </w:rPr>
      </w:pPr>
      <w:r w:rsidRPr="00686BEA">
        <w:rPr>
          <w:rtl/>
        </w:rPr>
        <w:br/>
      </w:r>
      <w:r w:rsidRPr="00686BEA">
        <w:rPr>
          <w:b/>
          <w:bCs/>
          <w:color w:val="auto"/>
          <w:sz w:val="28"/>
          <w:szCs w:val="28"/>
          <w:rtl/>
          <w:lang w:bidi="he-IL"/>
        </w:rPr>
        <w:t>סדר פנימי</w:t>
      </w:r>
    </w:p>
    <w:p w14:paraId="2D64EECA" w14:textId="0FA30CDC" w:rsidR="008C5F3A" w:rsidRPr="00686BEA" w:rsidRDefault="008C5F3A" w:rsidP="00686BEA">
      <w:pPr>
        <w:bidi/>
        <w:spacing w:line="360" w:lineRule="auto"/>
        <w:rPr>
          <w:rFonts w:asciiTheme="majorBidi" w:hAnsiTheme="majorBidi" w:cstheme="majorBidi"/>
          <w:b/>
          <w:bCs/>
          <w:rtl/>
        </w:rPr>
      </w:pPr>
      <w:r w:rsidRPr="00686BEA">
        <w:rPr>
          <w:rFonts w:asciiTheme="majorBidi" w:hAnsiTheme="majorBidi" w:cstheme="majorBidi"/>
          <w:rtl/>
          <w:lang w:bidi="he-IL"/>
        </w:rPr>
        <w:t>תוכן העניינים יופיע בתחילת העבודה</w:t>
      </w:r>
      <w:r w:rsidRPr="00686BEA">
        <w:rPr>
          <w:rFonts w:asciiTheme="majorBidi" w:hAnsiTheme="majorBidi" w:cstheme="majorBidi"/>
          <w:rtl/>
        </w:rPr>
        <w:t xml:space="preserve">. </w:t>
      </w:r>
      <w:r w:rsidRPr="00686BEA">
        <w:rPr>
          <w:rFonts w:asciiTheme="majorBidi" w:hAnsiTheme="majorBidi" w:cstheme="majorBidi"/>
          <w:rtl/>
          <w:lang w:bidi="he-IL"/>
        </w:rPr>
        <w:t>רשימת המקורות והביבליוגרפיה יופיעו בסוף העבודה</w:t>
      </w:r>
      <w:r w:rsidRPr="00686BEA">
        <w:rPr>
          <w:rFonts w:asciiTheme="majorBidi" w:hAnsiTheme="majorBidi" w:cstheme="majorBidi"/>
          <w:rtl/>
        </w:rPr>
        <w:t xml:space="preserve">. </w:t>
      </w:r>
      <w:r w:rsidRPr="00686BEA">
        <w:rPr>
          <w:rFonts w:asciiTheme="majorBidi" w:hAnsiTheme="majorBidi" w:cstheme="majorBidi"/>
          <w:rtl/>
        </w:rPr>
        <w:br/>
      </w:r>
      <w:r w:rsidRPr="00686BEA">
        <w:rPr>
          <w:rFonts w:asciiTheme="majorBidi" w:hAnsiTheme="majorBidi" w:cstheme="majorBidi"/>
          <w:b/>
          <w:bCs/>
          <w:rtl/>
          <w:lang w:bidi="he-IL"/>
        </w:rPr>
        <w:t>השער האחורי של העבודה יהיה בשפה האנגלית</w:t>
      </w:r>
      <w:r w:rsidRPr="00686BEA">
        <w:rPr>
          <w:rFonts w:asciiTheme="majorBidi" w:hAnsiTheme="majorBidi" w:cstheme="majorBidi"/>
          <w:b/>
          <w:bCs/>
          <w:rtl/>
        </w:rPr>
        <w:t xml:space="preserve">. </w:t>
      </w:r>
      <w:r w:rsidRPr="00686BEA">
        <w:rPr>
          <w:rFonts w:asciiTheme="majorBidi" w:hAnsiTheme="majorBidi" w:cstheme="majorBidi"/>
          <w:b/>
          <w:bCs/>
          <w:rtl/>
          <w:lang w:bidi="he-IL"/>
        </w:rPr>
        <w:t>בדף הפנימי של שער זה יופיע התקציר בשפה האנגלית</w:t>
      </w:r>
      <w:r w:rsidRPr="00686BEA">
        <w:rPr>
          <w:rFonts w:asciiTheme="majorBidi" w:hAnsiTheme="majorBidi" w:cstheme="majorBidi"/>
          <w:b/>
          <w:bCs/>
          <w:rtl/>
        </w:rPr>
        <w:t>.</w:t>
      </w:r>
    </w:p>
    <w:p w14:paraId="1AECB55F" w14:textId="4FC1AA12" w:rsidR="00686BEA" w:rsidRDefault="00686BEA" w:rsidP="00686BEA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002060"/>
          <w:u w:val="single"/>
          <w:rtl/>
          <w:lang w:bidi="he-IL"/>
        </w:rPr>
      </w:pPr>
    </w:p>
    <w:p w14:paraId="165216CB" w14:textId="756ABD4A" w:rsidR="008C5F3A" w:rsidRPr="00686BEA" w:rsidRDefault="008C5F3A" w:rsidP="00686BEA">
      <w:pPr>
        <w:pStyle w:val="2"/>
        <w:bidi/>
        <w:spacing w:before="0"/>
        <w:jc w:val="center"/>
        <w:rPr>
          <w:b/>
          <w:bCs/>
          <w:color w:val="auto"/>
          <w:sz w:val="28"/>
          <w:szCs w:val="28"/>
          <w:rtl/>
        </w:rPr>
      </w:pPr>
      <w:r w:rsidRPr="00686BEA">
        <w:rPr>
          <w:b/>
          <w:bCs/>
          <w:color w:val="auto"/>
          <w:sz w:val="28"/>
          <w:szCs w:val="28"/>
          <w:rtl/>
          <w:lang w:bidi="he-IL"/>
        </w:rPr>
        <w:t>פרסום</w:t>
      </w:r>
    </w:p>
    <w:p w14:paraId="76288066" w14:textId="5BF3639D" w:rsidR="008C5F3A" w:rsidRPr="00686BEA" w:rsidRDefault="004B5D9B" w:rsidP="004B5D9B">
      <w:pPr>
        <w:bidi/>
        <w:spacing w:line="360" w:lineRule="auto"/>
        <w:jc w:val="both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 w:hint="cs"/>
          <w:rtl/>
          <w:lang w:bidi="he-IL"/>
        </w:rPr>
        <w:t>הסטודנטים/</w:t>
      </w:r>
      <w:proofErr w:type="spellStart"/>
      <w:r>
        <w:rPr>
          <w:rFonts w:asciiTheme="majorBidi" w:hAnsiTheme="majorBidi" w:cstheme="majorBidi" w:hint="cs"/>
          <w:rtl/>
          <w:lang w:bidi="he-IL"/>
        </w:rPr>
        <w:t>ות</w:t>
      </w:r>
      <w:proofErr w:type="spellEnd"/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="008C5F3A" w:rsidRPr="00686BEA">
        <w:rPr>
          <w:rFonts w:asciiTheme="majorBidi" w:hAnsiTheme="majorBidi" w:cstheme="majorBidi"/>
          <w:rtl/>
          <w:lang w:bidi="he-IL"/>
        </w:rPr>
        <w:t>לא יפרס</w:t>
      </w:r>
      <w:r w:rsidR="006B6636" w:rsidRPr="00686BEA">
        <w:rPr>
          <w:rFonts w:asciiTheme="majorBidi" w:hAnsiTheme="majorBidi" w:cstheme="majorBidi"/>
          <w:rtl/>
          <w:lang w:bidi="he-IL"/>
        </w:rPr>
        <w:t>מו</w:t>
      </w:r>
      <w:r w:rsidR="008C5F3A" w:rsidRPr="00686BEA">
        <w:rPr>
          <w:rFonts w:asciiTheme="majorBidi" w:hAnsiTheme="majorBidi" w:cstheme="majorBidi"/>
          <w:rtl/>
          <w:lang w:bidi="he-IL"/>
        </w:rPr>
        <w:t xml:space="preserve"> את עבודת הגמר או חלק ממנה אלא בהסכמת המנחים</w:t>
      </w:r>
      <w:r>
        <w:rPr>
          <w:rFonts w:asciiTheme="majorBidi" w:hAnsiTheme="majorBidi" w:cstheme="majorBidi" w:hint="cs"/>
          <w:rtl/>
          <w:lang w:bidi="he-IL"/>
        </w:rPr>
        <w:t>/</w:t>
      </w:r>
      <w:proofErr w:type="spellStart"/>
      <w:r>
        <w:rPr>
          <w:rFonts w:asciiTheme="majorBidi" w:hAnsiTheme="majorBidi" w:cstheme="majorBidi" w:hint="cs"/>
          <w:rtl/>
          <w:lang w:bidi="he-IL"/>
        </w:rPr>
        <w:t>ות</w:t>
      </w:r>
      <w:proofErr w:type="spellEnd"/>
      <w:r w:rsidR="008C5F3A" w:rsidRPr="00686BEA">
        <w:rPr>
          <w:rFonts w:asciiTheme="majorBidi" w:hAnsiTheme="majorBidi" w:cstheme="majorBidi"/>
          <w:rtl/>
        </w:rPr>
        <w:t xml:space="preserve">, </w:t>
      </w:r>
      <w:r w:rsidR="008C5F3A" w:rsidRPr="00686BEA">
        <w:rPr>
          <w:rFonts w:asciiTheme="majorBidi" w:hAnsiTheme="majorBidi" w:cstheme="majorBidi"/>
          <w:rtl/>
          <w:lang w:bidi="he-IL"/>
        </w:rPr>
        <w:t>אשר תינתן בכתב</w:t>
      </w:r>
      <w:r w:rsidR="008C5F3A" w:rsidRPr="00686BEA">
        <w:rPr>
          <w:rFonts w:asciiTheme="majorBidi" w:hAnsiTheme="majorBidi" w:cstheme="majorBidi"/>
          <w:rtl/>
        </w:rPr>
        <w:t xml:space="preserve">. </w:t>
      </w:r>
      <w:r w:rsidR="008C5F3A" w:rsidRPr="00686BEA">
        <w:rPr>
          <w:rFonts w:asciiTheme="majorBidi" w:hAnsiTheme="majorBidi" w:cstheme="majorBidi"/>
          <w:rtl/>
          <w:lang w:bidi="he-IL"/>
        </w:rPr>
        <w:t xml:space="preserve">על </w:t>
      </w:r>
      <w:r>
        <w:rPr>
          <w:rFonts w:asciiTheme="majorBidi" w:hAnsiTheme="majorBidi" w:cstheme="majorBidi" w:hint="cs"/>
          <w:rtl/>
          <w:lang w:bidi="he-IL"/>
        </w:rPr>
        <w:t>הסטודנטים/</w:t>
      </w:r>
      <w:proofErr w:type="spellStart"/>
      <w:r>
        <w:rPr>
          <w:rFonts w:asciiTheme="majorBidi" w:hAnsiTheme="majorBidi" w:cstheme="majorBidi" w:hint="cs"/>
          <w:rtl/>
          <w:lang w:bidi="he-IL"/>
        </w:rPr>
        <w:t>ות</w:t>
      </w:r>
      <w:proofErr w:type="spellEnd"/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="008C5F3A" w:rsidRPr="00686BEA">
        <w:rPr>
          <w:rFonts w:asciiTheme="majorBidi" w:hAnsiTheme="majorBidi" w:cstheme="majorBidi"/>
          <w:rtl/>
          <w:lang w:bidi="he-IL"/>
        </w:rPr>
        <w:t xml:space="preserve">לציין </w:t>
      </w:r>
      <w:r>
        <w:rPr>
          <w:rFonts w:asciiTheme="majorBidi" w:hAnsiTheme="majorBidi" w:cstheme="majorBidi" w:hint="cs"/>
          <w:rtl/>
          <w:lang w:bidi="he-IL"/>
        </w:rPr>
        <w:t>ב</w:t>
      </w:r>
      <w:r w:rsidR="008C5F3A" w:rsidRPr="00686BEA">
        <w:rPr>
          <w:rFonts w:asciiTheme="majorBidi" w:hAnsiTheme="majorBidi" w:cstheme="majorBidi"/>
          <w:rtl/>
          <w:lang w:bidi="he-IL"/>
        </w:rPr>
        <w:t xml:space="preserve">פרסום </w:t>
      </w:r>
      <w:r>
        <w:rPr>
          <w:rFonts w:asciiTheme="majorBidi" w:hAnsiTheme="majorBidi" w:cstheme="majorBidi" w:hint="cs"/>
          <w:rtl/>
          <w:lang w:bidi="he-IL"/>
        </w:rPr>
        <w:t xml:space="preserve">שזוהי </w:t>
      </w:r>
      <w:r w:rsidR="008C5F3A" w:rsidRPr="00686BEA">
        <w:rPr>
          <w:rFonts w:asciiTheme="majorBidi" w:hAnsiTheme="majorBidi" w:cstheme="majorBidi"/>
          <w:rtl/>
          <w:lang w:bidi="he-IL"/>
        </w:rPr>
        <w:t>עבודת גמר או חלק מעבודת גמר שנעשתה באוניברסיטת תל</w:t>
      </w:r>
      <w:r w:rsidR="008C5F3A" w:rsidRPr="00686BEA">
        <w:rPr>
          <w:rFonts w:asciiTheme="majorBidi" w:hAnsiTheme="majorBidi" w:cstheme="majorBidi"/>
          <w:rtl/>
        </w:rPr>
        <w:t>-</w:t>
      </w:r>
      <w:r w:rsidR="008C5F3A" w:rsidRPr="00686BEA">
        <w:rPr>
          <w:rFonts w:asciiTheme="majorBidi" w:hAnsiTheme="majorBidi" w:cstheme="majorBidi"/>
          <w:rtl/>
          <w:lang w:bidi="he-IL"/>
        </w:rPr>
        <w:t>אביב</w:t>
      </w:r>
      <w:r w:rsidR="008C5F3A" w:rsidRPr="00686BEA">
        <w:rPr>
          <w:rFonts w:asciiTheme="majorBidi" w:hAnsiTheme="majorBidi" w:cstheme="majorBidi"/>
          <w:rtl/>
        </w:rPr>
        <w:t xml:space="preserve">, </w:t>
      </w:r>
      <w:r w:rsidR="008C5F3A" w:rsidRPr="00686BEA">
        <w:rPr>
          <w:rFonts w:asciiTheme="majorBidi" w:hAnsiTheme="majorBidi" w:cstheme="majorBidi"/>
          <w:rtl/>
          <w:lang w:bidi="he-IL"/>
        </w:rPr>
        <w:t>בחוג ללימודי הסביבה</w:t>
      </w:r>
      <w:r w:rsidR="008C5F3A" w:rsidRPr="00686BEA">
        <w:rPr>
          <w:rFonts w:asciiTheme="majorBidi" w:hAnsiTheme="majorBidi" w:cstheme="majorBidi"/>
          <w:rtl/>
        </w:rPr>
        <w:t xml:space="preserve">, </w:t>
      </w:r>
      <w:r w:rsidR="008C5F3A" w:rsidRPr="00686BEA">
        <w:rPr>
          <w:rFonts w:asciiTheme="majorBidi" w:hAnsiTheme="majorBidi" w:cstheme="majorBidi"/>
          <w:rtl/>
          <w:lang w:bidi="he-IL"/>
        </w:rPr>
        <w:t>בסיוע קרן פורטר ומנחי</w:t>
      </w:r>
      <w:r w:rsidR="006B6636" w:rsidRPr="00686BEA">
        <w:rPr>
          <w:rFonts w:asciiTheme="majorBidi" w:hAnsiTheme="majorBidi" w:cstheme="majorBidi"/>
          <w:rtl/>
          <w:lang w:bidi="he-IL"/>
        </w:rPr>
        <w:t>/</w:t>
      </w:r>
      <w:proofErr w:type="spellStart"/>
      <w:r w:rsidR="006B6636" w:rsidRPr="00686BEA">
        <w:rPr>
          <w:rFonts w:asciiTheme="majorBidi" w:hAnsiTheme="majorBidi" w:cstheme="majorBidi"/>
          <w:rtl/>
          <w:lang w:bidi="he-IL"/>
        </w:rPr>
        <w:t>ות</w:t>
      </w:r>
      <w:proofErr w:type="spellEnd"/>
      <w:r w:rsidR="008C5F3A" w:rsidRPr="00686BEA">
        <w:rPr>
          <w:rFonts w:asciiTheme="majorBidi" w:hAnsiTheme="majorBidi" w:cstheme="majorBidi"/>
          <w:rtl/>
          <w:lang w:bidi="he-IL"/>
        </w:rPr>
        <w:t xml:space="preserve"> העבודה</w:t>
      </w:r>
      <w:r w:rsidR="008C5F3A" w:rsidRPr="00686BEA">
        <w:rPr>
          <w:rFonts w:asciiTheme="majorBidi" w:hAnsiTheme="majorBidi" w:cstheme="majorBidi"/>
          <w:rtl/>
        </w:rPr>
        <w:t xml:space="preserve">. </w:t>
      </w:r>
    </w:p>
    <w:p w14:paraId="61D77788" w14:textId="77777777" w:rsidR="00686BEA" w:rsidRDefault="00686BEA" w:rsidP="00686BEA">
      <w:pPr>
        <w:bidi/>
        <w:jc w:val="center"/>
        <w:rPr>
          <w:rFonts w:asciiTheme="majorBidi" w:hAnsiTheme="majorBidi" w:cstheme="majorBidi"/>
          <w:b/>
          <w:bCs/>
          <w:rtl/>
          <w:lang w:bidi="he-IL"/>
        </w:rPr>
      </w:pPr>
    </w:p>
    <w:p w14:paraId="6DFAF742" w14:textId="2DBDB50D" w:rsidR="00010ED7" w:rsidRPr="00686BEA" w:rsidRDefault="008C5F3A" w:rsidP="00686BEA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686BEA">
        <w:rPr>
          <w:rFonts w:asciiTheme="majorBidi" w:hAnsiTheme="majorBidi" w:cstheme="majorBidi"/>
          <w:b/>
          <w:bCs/>
          <w:rtl/>
          <w:lang w:bidi="he-IL"/>
        </w:rPr>
        <w:t xml:space="preserve">ב ה צ ל ח ה </w:t>
      </w:r>
      <w:r w:rsidRPr="00686BEA">
        <w:rPr>
          <w:rFonts w:asciiTheme="majorBidi" w:hAnsiTheme="majorBidi" w:cstheme="majorBidi"/>
          <w:b/>
          <w:bCs/>
          <w:rtl/>
        </w:rPr>
        <w:t>!</w:t>
      </w:r>
    </w:p>
    <w:sectPr w:rsidR="00010ED7" w:rsidRPr="00686BEA" w:rsidSect="00797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87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A83E" w14:textId="77777777" w:rsidR="00026266" w:rsidRDefault="00026266" w:rsidP="00905D0D">
      <w:r>
        <w:separator/>
      </w:r>
    </w:p>
  </w:endnote>
  <w:endnote w:type="continuationSeparator" w:id="0">
    <w:p w14:paraId="6B8F4DAE" w14:textId="77777777" w:rsidR="00026266" w:rsidRDefault="00026266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C444" w14:textId="77777777" w:rsidR="00D37E8E" w:rsidRDefault="00D37E8E" w:rsidP="00D37E8E">
    <w:pPr>
      <w:pStyle w:val="a5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D09D" w14:textId="658BD8C1" w:rsidR="00905D0D" w:rsidRPr="00403B31" w:rsidRDefault="00587E44" w:rsidP="005315DF">
    <w:pPr>
      <w:pStyle w:val="a5"/>
    </w:pPr>
    <w:r>
      <w:rPr>
        <w:noProof/>
        <w:lang w:bidi="he-IL"/>
      </w:rPr>
      <w:drawing>
        <wp:inline distT="0" distB="0" distL="0" distR="0" wp14:anchorId="72A5DA00" wp14:editId="11F49C2C">
          <wp:extent cx="6857365" cy="7524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6C1" w14:textId="77777777" w:rsidR="00587E44" w:rsidRDefault="00587E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B575" w14:textId="77777777" w:rsidR="00026266" w:rsidRDefault="00026266" w:rsidP="00905D0D">
      <w:r>
        <w:separator/>
      </w:r>
    </w:p>
  </w:footnote>
  <w:footnote w:type="continuationSeparator" w:id="0">
    <w:p w14:paraId="54632571" w14:textId="77777777" w:rsidR="00026266" w:rsidRDefault="00026266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CB6B" w14:textId="77777777" w:rsidR="00587E44" w:rsidRDefault="00587E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F53B" w14:textId="4A77FE1B" w:rsidR="00905D0D" w:rsidRDefault="00147D94" w:rsidP="00B46334">
    <w:pPr>
      <w:pStyle w:val="a3"/>
      <w:bidi/>
      <w:jc w:val="center"/>
      <w:rPr>
        <w:rtl/>
        <w:lang w:val="en-GB" w:bidi="he-IL"/>
      </w:rPr>
    </w:pPr>
    <w:r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F12F95" wp14:editId="71C61778">
              <wp:simplePos x="0" y="0"/>
              <wp:positionH relativeFrom="column">
                <wp:posOffset>5219700</wp:posOffset>
              </wp:positionH>
              <wp:positionV relativeFrom="paragraph">
                <wp:posOffset>159385</wp:posOffset>
              </wp:positionV>
              <wp:extent cx="152463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D2F1E" w14:textId="4EA5119A" w:rsidR="00B46334" w:rsidRPr="00B46334" w:rsidRDefault="00B46334" w:rsidP="00B46334">
                          <w:pPr>
                            <w:bidi/>
                            <w:rPr>
                              <w:b/>
                              <w:bCs/>
                            </w:rPr>
                          </w:pPr>
                          <w:r w:rsidRPr="00B4633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החוג ללימודי הסביבה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F12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pt;margin-top:12.55pt;width:12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" stroked="f">
              <v:textbox style="mso-fit-shape-to-text:t">
                <w:txbxContent>
                  <w:p w14:paraId="68FD2F1E" w14:textId="4EA5119A" w:rsidR="00B46334" w:rsidRPr="00B46334" w:rsidRDefault="00B46334" w:rsidP="00B46334">
                    <w:pPr>
                      <w:bidi/>
                      <w:rPr>
                        <w:b/>
                        <w:bCs/>
                      </w:rPr>
                    </w:pPr>
                    <w:r w:rsidRPr="00B4633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החוג ללימודי הסביבה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5D22"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796DA2" wp14:editId="3C11C9CC">
              <wp:simplePos x="0" y="0"/>
              <wp:positionH relativeFrom="margin">
                <wp:posOffset>-520065</wp:posOffset>
              </wp:positionH>
              <wp:positionV relativeFrom="paragraph">
                <wp:posOffset>124460</wp:posOffset>
              </wp:positionV>
              <wp:extent cx="2038350" cy="4229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16058" w14:textId="55E99407" w:rsidR="00B46334" w:rsidRPr="00B46334" w:rsidRDefault="00C75D22" w:rsidP="00587E4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The </w:t>
                          </w:r>
                          <w:r w:rsidR="00587E44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Department of </w:t>
                          </w:r>
                          <w:r w:rsidR="00B46334" w:rsidRPr="00B46334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Environmental Studies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96DA2" id="_x0000_s1027" type="#_x0000_t202" style="position:absolute;left:0;text-align:left;margin-left:-40.95pt;margin-top:9.8pt;width:160.5pt;height:3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" stroked="f">
              <v:textbox>
                <w:txbxContent>
                  <w:p w14:paraId="42E16058" w14:textId="55E99407" w:rsidR="00B46334" w:rsidRPr="00B46334" w:rsidRDefault="00C75D22" w:rsidP="00587E44">
                    <w:pP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The </w:t>
                    </w:r>
                    <w:r w:rsidR="00587E44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Department of </w:t>
                    </w:r>
                    <w:r w:rsidR="00B46334" w:rsidRPr="00B46334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Environmental Studies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5D22">
      <w:rPr>
        <w:noProof/>
        <w:lang w:bidi="he-IL"/>
      </w:rPr>
      <w:drawing>
        <wp:anchor distT="0" distB="0" distL="114300" distR="114300" simplePos="0" relativeHeight="251657216" behindDoc="1" locked="0" layoutInCell="1" allowOverlap="1" wp14:anchorId="564E7F07" wp14:editId="095F8ABB">
          <wp:simplePos x="0" y="0"/>
          <wp:positionH relativeFrom="column">
            <wp:posOffset>-548005</wp:posOffset>
          </wp:positionH>
          <wp:positionV relativeFrom="topMargin">
            <wp:align>bottom</wp:align>
          </wp:positionV>
          <wp:extent cx="7429500" cy="135826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33" t="-11232" r="-3611"/>
                  <a:stretch/>
                </pic:blipFill>
                <pic:spPr bwMode="auto">
                  <a:xfrm>
                    <a:off x="0" y="0"/>
                    <a:ext cx="742950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334">
      <w:rPr>
        <w:rFonts w:hint="cs"/>
        <w:rtl/>
        <w:lang w:bidi="he-IL"/>
      </w:rPr>
      <w:t xml:space="preserve"> </w:t>
    </w:r>
  </w:p>
  <w:p w14:paraId="42FD2430" w14:textId="5DC7864C" w:rsidR="00B46334" w:rsidRPr="00B46334" w:rsidRDefault="00B46334" w:rsidP="00B46334">
    <w:pPr>
      <w:pStyle w:val="a3"/>
      <w:bidi/>
      <w:jc w:val="center"/>
      <w:rPr>
        <w:lang w:val="en-GB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893E" w14:textId="77777777" w:rsidR="00587E44" w:rsidRDefault="00587E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0BCA"/>
    <w:multiLevelType w:val="hybridMultilevel"/>
    <w:tmpl w:val="01B2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61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0D"/>
    <w:rsid w:val="00010ED7"/>
    <w:rsid w:val="00026266"/>
    <w:rsid w:val="000570A9"/>
    <w:rsid w:val="00067915"/>
    <w:rsid w:val="000E5B09"/>
    <w:rsid w:val="00122D74"/>
    <w:rsid w:val="00147D94"/>
    <w:rsid w:val="00186518"/>
    <w:rsid w:val="001C4280"/>
    <w:rsid w:val="00271C90"/>
    <w:rsid w:val="002C163B"/>
    <w:rsid w:val="00373FE4"/>
    <w:rsid w:val="003A6D47"/>
    <w:rsid w:val="00403B31"/>
    <w:rsid w:val="0042755F"/>
    <w:rsid w:val="004534E0"/>
    <w:rsid w:val="004B19AC"/>
    <w:rsid w:val="004B5D9B"/>
    <w:rsid w:val="005125C4"/>
    <w:rsid w:val="00517067"/>
    <w:rsid w:val="005315DF"/>
    <w:rsid w:val="00563732"/>
    <w:rsid w:val="00564162"/>
    <w:rsid w:val="00577F69"/>
    <w:rsid w:val="005856B7"/>
    <w:rsid w:val="00587E44"/>
    <w:rsid w:val="005F7646"/>
    <w:rsid w:val="00636FF1"/>
    <w:rsid w:val="0064267E"/>
    <w:rsid w:val="00666560"/>
    <w:rsid w:val="00686BEA"/>
    <w:rsid w:val="006A5A29"/>
    <w:rsid w:val="006B4C80"/>
    <w:rsid w:val="006B6636"/>
    <w:rsid w:val="0072454A"/>
    <w:rsid w:val="0074212F"/>
    <w:rsid w:val="00757387"/>
    <w:rsid w:val="007651EF"/>
    <w:rsid w:val="0079796F"/>
    <w:rsid w:val="00843DFC"/>
    <w:rsid w:val="008832E9"/>
    <w:rsid w:val="008C5F3A"/>
    <w:rsid w:val="008F1F77"/>
    <w:rsid w:val="00905D0D"/>
    <w:rsid w:val="00A06ED1"/>
    <w:rsid w:val="00A15348"/>
    <w:rsid w:val="00A91F2C"/>
    <w:rsid w:val="00AE5329"/>
    <w:rsid w:val="00B46334"/>
    <w:rsid w:val="00B475D0"/>
    <w:rsid w:val="00BC3393"/>
    <w:rsid w:val="00C15DAC"/>
    <w:rsid w:val="00C41710"/>
    <w:rsid w:val="00C75D22"/>
    <w:rsid w:val="00C81A32"/>
    <w:rsid w:val="00D34452"/>
    <w:rsid w:val="00D37E8E"/>
    <w:rsid w:val="00D66588"/>
    <w:rsid w:val="00D704F9"/>
    <w:rsid w:val="00D80432"/>
    <w:rsid w:val="00D8382B"/>
    <w:rsid w:val="00DA730D"/>
    <w:rsid w:val="00E3309D"/>
    <w:rsid w:val="00E73D9B"/>
    <w:rsid w:val="00E84818"/>
    <w:rsid w:val="00EE6AD0"/>
    <w:rsid w:val="00F57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273521"/>
  <w15:docId w15:val="{A933AD00-8016-44BE-A8BC-9EE568D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86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6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character" w:styleId="a9">
    <w:name w:val="Strong"/>
    <w:qFormat/>
    <w:rsid w:val="008C5F3A"/>
    <w:rPr>
      <w:b/>
      <w:bCs/>
    </w:rPr>
  </w:style>
  <w:style w:type="paragraph" w:styleId="NormalWeb">
    <w:name w:val="Normal (Web)"/>
    <w:basedOn w:val="a"/>
    <w:rsid w:val="008C5F3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10">
    <w:name w:val="כותרת 1 תו"/>
    <w:basedOn w:val="a0"/>
    <w:link w:val="1"/>
    <w:uiPriority w:val="9"/>
    <w:rsid w:val="00686B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20">
    <w:name w:val="כותרת 2 תו"/>
    <w:basedOn w:val="a0"/>
    <w:link w:val="2"/>
    <w:uiPriority w:val="9"/>
    <w:rsid w:val="00686B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paragraph" w:styleId="aa">
    <w:name w:val="List Paragraph"/>
    <w:basedOn w:val="a"/>
    <w:uiPriority w:val="34"/>
    <w:qFormat/>
    <w:rsid w:val="0068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3B4F-6569-46AC-9839-E7A15FBD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1160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Ilit Raziel</cp:lastModifiedBy>
  <cp:revision>2</cp:revision>
  <cp:lastPrinted>2016-09-13T14:51:00Z</cp:lastPrinted>
  <dcterms:created xsi:type="dcterms:W3CDTF">2023-06-05T10:06:00Z</dcterms:created>
  <dcterms:modified xsi:type="dcterms:W3CDTF">2023-06-05T10:06:00Z</dcterms:modified>
</cp:coreProperties>
</file>